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440BD" w14:textId="77777777" w:rsidR="0082517D" w:rsidRPr="00D378A9" w:rsidRDefault="0082517D" w:rsidP="00D378A9">
      <w:pPr>
        <w:spacing w:before="120" w:after="120"/>
        <w:rPr>
          <w:rFonts w:ascii="Arial" w:hAnsi="Arial" w:cs="Arial"/>
        </w:rPr>
      </w:pPr>
    </w:p>
    <w:p w14:paraId="68C448E8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4D2DD99A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7301C34E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25AE89CA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33E8C700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042722D2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6C6F8144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0CBF09A3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17E1767A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3F8AEC01" w14:textId="77777777" w:rsidR="006B3E97" w:rsidRPr="00D378A9" w:rsidRDefault="006B3E97" w:rsidP="00D378A9">
      <w:pPr>
        <w:spacing w:before="120" w:after="120"/>
        <w:rPr>
          <w:rFonts w:ascii="Arial" w:hAnsi="Arial" w:cs="Arial"/>
        </w:rPr>
      </w:pPr>
    </w:p>
    <w:p w14:paraId="4F8CB95B" w14:textId="7C8AC3FF" w:rsidR="006B3E97" w:rsidRPr="00D30116" w:rsidRDefault="006B3E97" w:rsidP="00D378A9">
      <w:pPr>
        <w:tabs>
          <w:tab w:val="left" w:pos="9356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 w:rsidRPr="00D378A9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 xml:space="preserve">Положение о </w:t>
      </w:r>
      <w:r w:rsidR="00A01B08" w:rsidRPr="00D378A9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>конкурсе</w:t>
      </w:r>
      <w:r w:rsidRPr="00D378A9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 xml:space="preserve"> </w:t>
      </w:r>
      <w:r w:rsidR="00A01B08" w:rsidRPr="00D378A9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>по</w:t>
      </w:r>
      <w:r w:rsidRPr="00D378A9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 xml:space="preserve"> </w:t>
      </w:r>
      <w:r w:rsidR="00DE7591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>открытому</w:t>
      </w:r>
      <w:r w:rsidR="00DE7591" w:rsidRPr="00DE7591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 xml:space="preserve"> отбор</w:t>
      </w:r>
      <w:r w:rsidR="00E43E9E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>у</w:t>
      </w:r>
      <w:r w:rsidR="00DE7591" w:rsidRPr="00DE7591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 xml:space="preserve"> </w:t>
      </w:r>
      <w:r w:rsidR="00676C34" w:rsidRPr="00676C34">
        <w:rPr>
          <w:rFonts w:ascii="Arial" w:eastAsiaTheme="minorEastAsia" w:hAnsi="Arial" w:cs="Arial"/>
          <w:b/>
          <w:bCs/>
          <w:sz w:val="36"/>
          <w:szCs w:val="36"/>
          <w:lang w:eastAsia="ru-RU"/>
        </w:rPr>
        <w:t>продуктов и проектов по применению инновационных технологий в строительстве</w:t>
      </w:r>
    </w:p>
    <w:p w14:paraId="64AFAD7A" w14:textId="77777777" w:rsidR="006B3E97" w:rsidRPr="00E208AF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</w:rPr>
        <w:br w:type="page"/>
      </w:r>
      <w:r w:rsidRPr="00D378A9">
        <w:rPr>
          <w:rFonts w:ascii="Arial" w:hAnsi="Arial" w:cs="Arial"/>
          <w:color w:val="000000" w:themeColor="text1"/>
        </w:rPr>
        <w:lastRenderedPageBreak/>
        <w:t>1. Термины и определения</w:t>
      </w:r>
    </w:p>
    <w:p w14:paraId="687DA0E9" w14:textId="0CAF7AD7" w:rsidR="00A01B08" w:rsidRPr="00D378A9" w:rsidRDefault="00A01B08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Настоящ</w:t>
      </w:r>
      <w:r w:rsidR="00E064B2" w:rsidRPr="00D378A9">
        <w:rPr>
          <w:rFonts w:ascii="Arial" w:hAnsi="Arial" w:cs="Arial"/>
          <w:sz w:val="24"/>
          <w:szCs w:val="24"/>
        </w:rPr>
        <w:t>ее</w:t>
      </w:r>
      <w:r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b/>
          <w:bCs/>
          <w:sz w:val="24"/>
          <w:szCs w:val="24"/>
        </w:rPr>
        <w:t>П</w:t>
      </w:r>
      <w:r w:rsidR="00E064B2" w:rsidRPr="00D378A9">
        <w:rPr>
          <w:rFonts w:ascii="Arial" w:hAnsi="Arial" w:cs="Arial"/>
          <w:b/>
          <w:bCs/>
          <w:sz w:val="24"/>
          <w:szCs w:val="24"/>
        </w:rPr>
        <w:t>оложение</w:t>
      </w:r>
      <w:r w:rsidR="00D378A9" w:rsidRPr="00D378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>(далее – «П</w:t>
      </w:r>
      <w:r w:rsidR="00E064B2" w:rsidRPr="00D378A9">
        <w:rPr>
          <w:rFonts w:ascii="Arial" w:hAnsi="Arial" w:cs="Arial"/>
          <w:sz w:val="24"/>
          <w:szCs w:val="24"/>
        </w:rPr>
        <w:t>оложение</w:t>
      </w:r>
      <w:r w:rsidRPr="00D378A9">
        <w:rPr>
          <w:rFonts w:ascii="Arial" w:hAnsi="Arial" w:cs="Arial"/>
          <w:sz w:val="24"/>
          <w:szCs w:val="24"/>
        </w:rPr>
        <w:t xml:space="preserve">») </w:t>
      </w:r>
      <w:r w:rsidR="00E43E9E">
        <w:rPr>
          <w:rFonts w:ascii="Arial" w:hAnsi="Arial" w:cs="Arial"/>
          <w:sz w:val="24"/>
          <w:szCs w:val="24"/>
        </w:rPr>
        <w:t xml:space="preserve">регламентирует вопросы </w:t>
      </w:r>
      <w:r w:rsidRPr="00D378A9">
        <w:rPr>
          <w:rFonts w:ascii="Arial" w:hAnsi="Arial" w:cs="Arial"/>
          <w:sz w:val="24"/>
          <w:szCs w:val="24"/>
        </w:rPr>
        <w:t xml:space="preserve">участия в конкурсе по </w:t>
      </w:r>
      <w:r w:rsidR="00E43E9E" w:rsidRPr="00E43E9E">
        <w:rPr>
          <w:rFonts w:ascii="Arial" w:hAnsi="Arial" w:cs="Arial"/>
          <w:sz w:val="24"/>
          <w:szCs w:val="24"/>
        </w:rPr>
        <w:t xml:space="preserve">открытому отбору инновационных продуктов и проектов по применению </w:t>
      </w:r>
      <w:r w:rsidR="00676C34">
        <w:rPr>
          <w:rFonts w:ascii="Arial" w:hAnsi="Arial" w:cs="Arial"/>
          <w:sz w:val="24"/>
          <w:szCs w:val="24"/>
        </w:rPr>
        <w:t xml:space="preserve">инновационных </w:t>
      </w:r>
      <w:r w:rsidR="00E43E9E" w:rsidRPr="00E43E9E">
        <w:rPr>
          <w:rFonts w:ascii="Arial" w:hAnsi="Arial" w:cs="Arial"/>
          <w:sz w:val="24"/>
          <w:szCs w:val="24"/>
        </w:rPr>
        <w:t>технологий в строительстве</w:t>
      </w:r>
      <w:r w:rsidR="007109DA" w:rsidRPr="00D378A9">
        <w:rPr>
          <w:rFonts w:ascii="Arial" w:hAnsi="Arial" w:cs="Arial"/>
          <w:sz w:val="24"/>
          <w:szCs w:val="24"/>
        </w:rPr>
        <w:t>,</w:t>
      </w:r>
      <w:r w:rsidR="00E43E9E">
        <w:rPr>
          <w:rFonts w:ascii="Arial" w:hAnsi="Arial" w:cs="Arial"/>
          <w:sz w:val="24"/>
          <w:szCs w:val="24"/>
        </w:rPr>
        <w:t xml:space="preserve"> проводимом в интересах</w:t>
      </w:r>
      <w:r w:rsidR="00E43E9E" w:rsidRPr="00E43E9E">
        <w:rPr>
          <w:rFonts w:ascii="Arial" w:hAnsi="Arial" w:cs="Arial"/>
          <w:sz w:val="24"/>
          <w:szCs w:val="24"/>
        </w:rPr>
        <w:t xml:space="preserve"> </w:t>
      </w:r>
      <w:r w:rsidR="00676C34">
        <w:rPr>
          <w:rFonts w:ascii="Arial" w:hAnsi="Arial" w:cs="Arial"/>
          <w:sz w:val="24"/>
          <w:szCs w:val="24"/>
        </w:rPr>
        <w:t>Национальной Ассоциации</w:t>
      </w:r>
      <w:r w:rsidR="00676C34" w:rsidRPr="00676C34">
        <w:rPr>
          <w:rFonts w:ascii="Arial" w:hAnsi="Arial" w:cs="Arial"/>
          <w:sz w:val="24"/>
          <w:szCs w:val="24"/>
        </w:rPr>
        <w:t xml:space="preserve"> инженеров-консультантов в строительстве (НАИКС),</w:t>
      </w:r>
      <w:r w:rsidR="007109DA"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>(далее – «Конкурс») регулируют отношения сторон (</w:t>
      </w:r>
      <w:r w:rsidR="00E43E9E">
        <w:rPr>
          <w:rFonts w:ascii="Arial" w:hAnsi="Arial" w:cs="Arial"/>
          <w:sz w:val="24"/>
          <w:szCs w:val="24"/>
        </w:rPr>
        <w:t>Заказчика</w:t>
      </w:r>
      <w:r w:rsidR="00293B3B" w:rsidRPr="00D378A9">
        <w:rPr>
          <w:rFonts w:ascii="Arial" w:hAnsi="Arial" w:cs="Arial"/>
          <w:sz w:val="24"/>
          <w:szCs w:val="24"/>
        </w:rPr>
        <w:t>, Оператора</w:t>
      </w:r>
      <w:r w:rsidRPr="00D378A9">
        <w:rPr>
          <w:rFonts w:ascii="Arial" w:hAnsi="Arial" w:cs="Arial"/>
          <w:sz w:val="24"/>
          <w:szCs w:val="24"/>
        </w:rPr>
        <w:t xml:space="preserve"> и Заявителя), возникающие в связи с проведением Конкурса и участия в нем.</w:t>
      </w:r>
    </w:p>
    <w:p w14:paraId="3692E921" w14:textId="4EA36A7E" w:rsidR="00A01B08" w:rsidRPr="00D378A9" w:rsidRDefault="00A01B08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Конкурс</w:t>
      </w:r>
      <w:r w:rsidRPr="00D378A9">
        <w:rPr>
          <w:rFonts w:ascii="Arial" w:hAnsi="Arial" w:cs="Arial"/>
          <w:sz w:val="24"/>
          <w:szCs w:val="24"/>
        </w:rPr>
        <w:t xml:space="preserve"> – открытый отбор инновационных проектов, целью которого является выявление наилучших проектов из числа юридических лиц</w:t>
      </w:r>
      <w:r w:rsidR="00950662">
        <w:rPr>
          <w:rFonts w:ascii="Arial" w:hAnsi="Arial" w:cs="Arial"/>
          <w:sz w:val="24"/>
          <w:szCs w:val="24"/>
        </w:rPr>
        <w:t>, в т.ч.</w:t>
      </w:r>
      <w:r w:rsidRPr="00D378A9">
        <w:rPr>
          <w:rFonts w:ascii="Arial" w:hAnsi="Arial" w:cs="Arial"/>
          <w:sz w:val="24"/>
          <w:szCs w:val="24"/>
        </w:rPr>
        <w:t xml:space="preserve"> стартапов и поощрение </w:t>
      </w:r>
      <w:r w:rsidR="00BC39C6" w:rsidRPr="00D378A9">
        <w:rPr>
          <w:rFonts w:ascii="Arial" w:hAnsi="Arial" w:cs="Arial"/>
          <w:sz w:val="24"/>
          <w:szCs w:val="24"/>
        </w:rPr>
        <w:t>финалистов</w:t>
      </w:r>
      <w:r w:rsidRPr="00D378A9">
        <w:rPr>
          <w:rFonts w:ascii="Arial" w:hAnsi="Arial" w:cs="Arial"/>
          <w:sz w:val="24"/>
          <w:szCs w:val="24"/>
        </w:rPr>
        <w:t>, прошедших этапы отбора</w:t>
      </w:r>
      <w:r w:rsidR="006D4F47" w:rsidRPr="00D378A9">
        <w:rPr>
          <w:rFonts w:ascii="Arial" w:hAnsi="Arial" w:cs="Arial"/>
          <w:sz w:val="24"/>
          <w:szCs w:val="24"/>
        </w:rPr>
        <w:t xml:space="preserve"> в </w:t>
      </w:r>
      <w:r w:rsidR="00DB6654" w:rsidRPr="00D378A9">
        <w:rPr>
          <w:rFonts w:ascii="Arial" w:hAnsi="Arial" w:cs="Arial"/>
          <w:sz w:val="24"/>
          <w:szCs w:val="24"/>
        </w:rPr>
        <w:t>соответствии</w:t>
      </w:r>
      <w:r w:rsidR="006D4F47" w:rsidRPr="00D378A9">
        <w:rPr>
          <w:rFonts w:ascii="Arial" w:hAnsi="Arial" w:cs="Arial"/>
          <w:sz w:val="24"/>
          <w:szCs w:val="24"/>
        </w:rPr>
        <w:t xml:space="preserve"> с настоящим Положением</w:t>
      </w:r>
      <w:r w:rsidR="00952CFA">
        <w:rPr>
          <w:rFonts w:ascii="Arial" w:hAnsi="Arial" w:cs="Arial"/>
          <w:sz w:val="24"/>
          <w:szCs w:val="24"/>
        </w:rPr>
        <w:t>.</w:t>
      </w:r>
      <w:r w:rsidRPr="00D378A9">
        <w:rPr>
          <w:rFonts w:ascii="Arial" w:hAnsi="Arial" w:cs="Arial"/>
          <w:sz w:val="24"/>
          <w:szCs w:val="24"/>
        </w:rPr>
        <w:t xml:space="preserve"> </w:t>
      </w:r>
      <w:r w:rsidR="001A1D67">
        <w:rPr>
          <w:rFonts w:ascii="Arial" w:hAnsi="Arial" w:cs="Arial"/>
          <w:sz w:val="24"/>
          <w:szCs w:val="24"/>
        </w:rPr>
        <w:t>Процедура Конкурса не является торгами по законодательству Российской Федерации.</w:t>
      </w:r>
    </w:p>
    <w:p w14:paraId="3D0672B3" w14:textId="1E9C23DB" w:rsidR="00A01B08" w:rsidRDefault="00E43E9E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Заказчик</w:t>
      </w:r>
      <w:r w:rsidR="00A01B08" w:rsidRPr="00D378A9">
        <w:rPr>
          <w:rFonts w:ascii="Arial" w:hAnsi="Arial" w:cs="Arial"/>
          <w:b/>
          <w:bCs/>
          <w:sz w:val="24"/>
          <w:szCs w:val="24"/>
        </w:rPr>
        <w:t xml:space="preserve"> </w:t>
      </w:r>
      <w:r w:rsidR="00A01B08" w:rsidRPr="00D378A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76C34" w:rsidRPr="00676C34">
        <w:rPr>
          <w:rFonts w:ascii="Arial" w:hAnsi="Arial" w:cs="Arial"/>
          <w:sz w:val="24"/>
          <w:szCs w:val="24"/>
        </w:rPr>
        <w:t>Национальная Ассоциация инженеров-консультантов в строительстве (НАИКС)</w:t>
      </w:r>
      <w:r w:rsidR="00676C34">
        <w:rPr>
          <w:rFonts w:ascii="Arial" w:hAnsi="Arial" w:cs="Arial"/>
          <w:sz w:val="24"/>
          <w:szCs w:val="24"/>
        </w:rPr>
        <w:t>.</w:t>
      </w:r>
    </w:p>
    <w:p w14:paraId="67185637" w14:textId="68660EC9" w:rsidR="00C051C6" w:rsidRDefault="00C051C6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Организатор,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соорганизатор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ю</w:t>
      </w:r>
      <w:r w:rsidRPr="00C051C6">
        <w:rPr>
          <w:rFonts w:ascii="Arial" w:hAnsi="Arial" w:cs="Arial"/>
          <w:sz w:val="24"/>
          <w:szCs w:val="24"/>
        </w:rPr>
        <w:t>ридическое</w:t>
      </w:r>
      <w:r>
        <w:rPr>
          <w:rFonts w:ascii="Arial" w:hAnsi="Arial" w:cs="Arial"/>
          <w:sz w:val="24"/>
          <w:szCs w:val="24"/>
        </w:rPr>
        <w:t xml:space="preserve"> </w:t>
      </w:r>
      <w:r w:rsidRPr="00C051C6">
        <w:rPr>
          <w:rFonts w:ascii="Arial" w:hAnsi="Arial" w:cs="Arial"/>
          <w:sz w:val="24"/>
          <w:szCs w:val="24"/>
        </w:rPr>
        <w:t>лицо, обеспечивающее/реализующее совместно с Заказчиком комплекс мероприятий, направленных на организацию и проведение III МСЧ.</w:t>
      </w:r>
    </w:p>
    <w:p w14:paraId="4EC2D307" w14:textId="7523A8D0" w:rsidR="00C051C6" w:rsidRPr="00D378A9" w:rsidRDefault="00C051C6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65841">
        <w:rPr>
          <w:rFonts w:ascii="Arial" w:hAnsi="Arial" w:cs="Arial"/>
          <w:b/>
          <w:sz w:val="24"/>
          <w:szCs w:val="24"/>
        </w:rPr>
        <w:t>Партнер</w:t>
      </w:r>
      <w:r>
        <w:rPr>
          <w:rFonts w:ascii="Arial" w:hAnsi="Arial" w:cs="Arial"/>
          <w:sz w:val="24"/>
          <w:szCs w:val="24"/>
        </w:rPr>
        <w:t xml:space="preserve"> – ю</w:t>
      </w:r>
      <w:r w:rsidRPr="00C051C6">
        <w:rPr>
          <w:rFonts w:ascii="Arial" w:hAnsi="Arial" w:cs="Arial"/>
          <w:sz w:val="24"/>
          <w:szCs w:val="24"/>
        </w:rPr>
        <w:t>ридическое</w:t>
      </w:r>
      <w:r>
        <w:rPr>
          <w:rFonts w:ascii="Arial" w:hAnsi="Arial" w:cs="Arial"/>
          <w:sz w:val="24"/>
          <w:szCs w:val="24"/>
        </w:rPr>
        <w:t xml:space="preserve"> </w:t>
      </w:r>
      <w:r w:rsidRPr="00C051C6">
        <w:rPr>
          <w:rFonts w:ascii="Arial" w:hAnsi="Arial" w:cs="Arial"/>
          <w:sz w:val="24"/>
          <w:szCs w:val="24"/>
        </w:rPr>
        <w:t>лицо, заключившее договор с Заказчиком об оказании услуг, связанных с участием в III МСЧ по одному из партнёрских пакетов.</w:t>
      </w:r>
    </w:p>
    <w:p w14:paraId="3B6B2374" w14:textId="17785148" w:rsidR="00A01B08" w:rsidRPr="00D378A9" w:rsidRDefault="00A334BB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Оператор</w:t>
      </w:r>
      <w:r w:rsidR="00292B54">
        <w:rPr>
          <w:rFonts w:ascii="Arial" w:hAnsi="Arial" w:cs="Arial"/>
          <w:b/>
          <w:bCs/>
          <w:sz w:val="24"/>
          <w:szCs w:val="24"/>
        </w:rPr>
        <w:t xml:space="preserve"> </w:t>
      </w:r>
      <w:r w:rsidR="00A01B08" w:rsidRPr="00D378A9">
        <w:rPr>
          <w:rFonts w:ascii="Arial" w:hAnsi="Arial" w:cs="Arial"/>
          <w:sz w:val="24"/>
          <w:szCs w:val="24"/>
        </w:rPr>
        <w:t xml:space="preserve">– </w:t>
      </w:r>
      <w:r w:rsidR="000844A2" w:rsidRPr="00E646C1">
        <w:rPr>
          <w:rFonts w:ascii="Arial" w:hAnsi="Arial" w:cs="Arial"/>
          <w:sz w:val="24"/>
          <w:szCs w:val="24"/>
        </w:rPr>
        <w:t xml:space="preserve">Некоммерческая организация Фонд развития Центра разработки и коммерциализации новых технологий (Фонд «Сколково»), </w:t>
      </w:r>
      <w:r w:rsidR="000844A2" w:rsidRPr="00D378A9">
        <w:rPr>
          <w:rFonts w:ascii="Arial" w:hAnsi="Arial" w:cs="Arial"/>
          <w:sz w:val="24"/>
          <w:szCs w:val="24"/>
        </w:rPr>
        <w:t xml:space="preserve">зарегистрированное в соответствии с действующим законодательством Российской Федерации, ОГРН </w:t>
      </w:r>
      <w:r w:rsidR="000844A2" w:rsidRPr="000844A2">
        <w:rPr>
          <w:rFonts w:ascii="Arial" w:hAnsi="Arial" w:cs="Arial"/>
          <w:sz w:val="24"/>
          <w:szCs w:val="24"/>
        </w:rPr>
        <w:t>1107799016720</w:t>
      </w:r>
      <w:r w:rsidR="000844A2">
        <w:rPr>
          <w:rFonts w:ascii="Arial" w:hAnsi="Arial" w:cs="Arial"/>
          <w:sz w:val="24"/>
          <w:szCs w:val="24"/>
        </w:rPr>
        <w:t>, место нахождения</w:t>
      </w:r>
      <w:r w:rsidR="000844A2" w:rsidRPr="00D378A9">
        <w:rPr>
          <w:rFonts w:ascii="Arial" w:hAnsi="Arial" w:cs="Arial"/>
          <w:sz w:val="24"/>
          <w:szCs w:val="24"/>
        </w:rPr>
        <w:t xml:space="preserve">: </w:t>
      </w:r>
      <w:r w:rsidR="00E646C1" w:rsidRPr="00E646C1">
        <w:rPr>
          <w:rFonts w:ascii="Arial" w:hAnsi="Arial" w:cs="Arial"/>
          <w:sz w:val="24"/>
          <w:szCs w:val="24"/>
        </w:rPr>
        <w:t>121205, г. Москва, территория инновационного центра «Сколково», ул. Нобеля, д. 5</w:t>
      </w:r>
      <w:r w:rsidR="000844A2" w:rsidRPr="00E43E9E">
        <w:rPr>
          <w:rFonts w:ascii="Arial" w:hAnsi="Arial" w:cs="Arial"/>
          <w:sz w:val="24"/>
          <w:szCs w:val="24"/>
        </w:rPr>
        <w:t xml:space="preserve">, юридический адрес: </w:t>
      </w:r>
      <w:r w:rsidR="000844A2" w:rsidRPr="000844A2">
        <w:rPr>
          <w:rFonts w:ascii="Arial" w:hAnsi="Arial" w:cs="Arial"/>
          <w:sz w:val="24"/>
          <w:szCs w:val="24"/>
        </w:rPr>
        <w:t>143026, Российская Федерация, г. Москва, территория инновационного центр</w:t>
      </w:r>
      <w:r w:rsidR="000844A2">
        <w:rPr>
          <w:rFonts w:ascii="Arial" w:hAnsi="Arial" w:cs="Arial"/>
          <w:sz w:val="24"/>
          <w:szCs w:val="24"/>
        </w:rPr>
        <w:t>а «Сколково», ул. Луговая, д. 4.</w:t>
      </w:r>
    </w:p>
    <w:p w14:paraId="183BFE99" w14:textId="7A0365D5" w:rsidR="00A01B08" w:rsidRPr="00003EEB" w:rsidRDefault="00A01B08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Заявитель</w:t>
      </w:r>
      <w:r w:rsidRPr="00D378A9">
        <w:rPr>
          <w:rFonts w:ascii="Arial" w:hAnsi="Arial" w:cs="Arial"/>
          <w:sz w:val="24"/>
          <w:szCs w:val="24"/>
        </w:rPr>
        <w:t xml:space="preserve"> –</w:t>
      </w:r>
      <w:r w:rsidR="00BA6053"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 xml:space="preserve">юридическое лицо, подавшее заявку на участие в Конкурсе на </w:t>
      </w:r>
      <w:r w:rsidRPr="00003EEB">
        <w:rPr>
          <w:rFonts w:ascii="Arial" w:hAnsi="Arial" w:cs="Arial"/>
          <w:sz w:val="24"/>
          <w:szCs w:val="24"/>
        </w:rPr>
        <w:t xml:space="preserve">Сайте </w:t>
      </w:r>
      <w:r w:rsidR="00292B54" w:rsidRPr="00003EEB">
        <w:rPr>
          <w:rFonts w:ascii="Arial" w:hAnsi="Arial" w:cs="Arial"/>
          <w:sz w:val="24"/>
          <w:szCs w:val="24"/>
        </w:rPr>
        <w:t>конкурса</w:t>
      </w:r>
      <w:r w:rsidRPr="00003EEB">
        <w:rPr>
          <w:rFonts w:ascii="Arial" w:hAnsi="Arial" w:cs="Arial"/>
          <w:sz w:val="24"/>
          <w:szCs w:val="24"/>
        </w:rPr>
        <w:t xml:space="preserve"> в соответствии с </w:t>
      </w:r>
      <w:r w:rsidR="00BA6053" w:rsidRPr="00003EEB">
        <w:rPr>
          <w:rFonts w:ascii="Arial" w:hAnsi="Arial" w:cs="Arial"/>
          <w:sz w:val="24"/>
          <w:szCs w:val="24"/>
        </w:rPr>
        <w:t>Положением</w:t>
      </w:r>
      <w:r w:rsidRPr="00003EEB">
        <w:rPr>
          <w:rFonts w:ascii="Arial" w:hAnsi="Arial" w:cs="Arial"/>
          <w:sz w:val="24"/>
          <w:szCs w:val="24"/>
        </w:rPr>
        <w:t>.</w:t>
      </w:r>
    </w:p>
    <w:p w14:paraId="1656AAF9" w14:textId="7DFCB4C5" w:rsidR="00676C34" w:rsidRPr="00676C34" w:rsidRDefault="00A01B08" w:rsidP="00676C34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03EEB">
        <w:rPr>
          <w:rFonts w:ascii="Arial" w:hAnsi="Arial" w:cs="Arial"/>
          <w:b/>
          <w:bCs/>
          <w:sz w:val="24"/>
          <w:szCs w:val="24"/>
        </w:rPr>
        <w:t>Сайт конкурса</w:t>
      </w:r>
      <w:r w:rsidRPr="00676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6C34">
        <w:rPr>
          <w:rFonts w:ascii="Arial" w:hAnsi="Arial" w:cs="Arial"/>
          <w:bCs/>
          <w:sz w:val="24"/>
          <w:szCs w:val="24"/>
        </w:rPr>
        <w:t>– сайт в сети Интернет, размещенный по а</w:t>
      </w:r>
      <w:r w:rsidR="00676C34" w:rsidRPr="00676C34">
        <w:rPr>
          <w:rFonts w:ascii="Arial" w:hAnsi="Arial" w:cs="Arial"/>
          <w:bCs/>
          <w:sz w:val="24"/>
          <w:szCs w:val="24"/>
        </w:rPr>
        <w:t xml:space="preserve">дресу </w:t>
      </w:r>
      <w:hyperlink r:id="rId8" w:history="1">
        <w:r w:rsidR="002B472C" w:rsidRPr="00223B0B">
          <w:rPr>
            <w:rStyle w:val="af7"/>
            <w:rFonts w:ascii="Arial" w:hAnsi="Arial" w:cs="Arial"/>
            <w:bCs/>
            <w:sz w:val="24"/>
            <w:szCs w:val="24"/>
          </w:rPr>
          <w:t>https://pro-wcc.sk.ru</w:t>
        </w:r>
      </w:hyperlink>
      <w:r w:rsidR="002B472C">
        <w:rPr>
          <w:rFonts w:ascii="Arial" w:hAnsi="Arial" w:cs="Arial"/>
          <w:bCs/>
          <w:sz w:val="24"/>
          <w:szCs w:val="24"/>
        </w:rPr>
        <w:t xml:space="preserve"> </w:t>
      </w:r>
      <w:r w:rsidR="00676C34" w:rsidRPr="00676C34">
        <w:rPr>
          <w:rFonts w:ascii="Arial" w:hAnsi="Arial" w:cs="Arial"/>
          <w:bCs/>
          <w:sz w:val="24"/>
          <w:szCs w:val="24"/>
        </w:rPr>
        <w:t>.</w:t>
      </w:r>
    </w:p>
    <w:p w14:paraId="1430C001" w14:textId="51177C49" w:rsidR="00A01B08" w:rsidRPr="008C77DC" w:rsidRDefault="00A01B08" w:rsidP="008C77D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Инновационный Проект</w:t>
      </w:r>
      <w:r w:rsidRPr="00D378A9">
        <w:rPr>
          <w:rFonts w:ascii="Arial" w:hAnsi="Arial" w:cs="Arial"/>
          <w:sz w:val="24"/>
          <w:szCs w:val="24"/>
        </w:rPr>
        <w:t xml:space="preserve"> (Проект) — </w:t>
      </w:r>
      <w:r w:rsidR="008C77DC">
        <w:rPr>
          <w:rFonts w:ascii="Arial" w:hAnsi="Arial" w:cs="Arial"/>
          <w:sz w:val="24"/>
          <w:szCs w:val="24"/>
        </w:rPr>
        <w:t xml:space="preserve">продукт, технология или услуга – </w:t>
      </w:r>
      <w:r w:rsidRPr="00D378A9">
        <w:rPr>
          <w:rFonts w:ascii="Arial" w:hAnsi="Arial" w:cs="Arial"/>
          <w:sz w:val="24"/>
          <w:szCs w:val="24"/>
        </w:rPr>
        <w:t>результат</w:t>
      </w:r>
      <w:r w:rsidRPr="008C77DC">
        <w:rPr>
          <w:rFonts w:ascii="Arial" w:hAnsi="Arial" w:cs="Arial"/>
          <w:sz w:val="24"/>
          <w:szCs w:val="24"/>
        </w:rPr>
        <w:t xml:space="preserve"> инновационной деятельности Заявителя, представленный в виде нового или усовершенствованного технологического решения и продукта, созданного на его базе и предназначенного для выведения на рынок, оформленный в виде Заявки.</w:t>
      </w:r>
    </w:p>
    <w:p w14:paraId="2D42A1EF" w14:textId="373D262F" w:rsidR="00A01B08" w:rsidRPr="00D378A9" w:rsidRDefault="00A01B08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Заявка</w:t>
      </w:r>
      <w:r w:rsidRPr="00D378A9">
        <w:rPr>
          <w:rFonts w:ascii="Arial" w:hAnsi="Arial" w:cs="Arial"/>
          <w:sz w:val="24"/>
          <w:szCs w:val="24"/>
        </w:rPr>
        <w:t xml:space="preserve"> — заполненная стандартная форма в электронном виде на </w:t>
      </w:r>
      <w:r w:rsidR="00D378A9" w:rsidRPr="00D378A9">
        <w:rPr>
          <w:rFonts w:ascii="Arial" w:hAnsi="Arial" w:cs="Arial"/>
          <w:sz w:val="24"/>
          <w:szCs w:val="24"/>
        </w:rPr>
        <w:t>Сайте Конкурса</w:t>
      </w:r>
      <w:r w:rsidRPr="00D378A9">
        <w:rPr>
          <w:rFonts w:ascii="Arial" w:hAnsi="Arial" w:cs="Arial"/>
          <w:sz w:val="24"/>
          <w:szCs w:val="24"/>
        </w:rPr>
        <w:t xml:space="preserve"> с приложенными документами и презентациями, описывающая инновационный проект участника в соответствии с </w:t>
      </w:r>
      <w:r w:rsidR="00BA6053" w:rsidRPr="00D378A9">
        <w:rPr>
          <w:rFonts w:ascii="Arial" w:hAnsi="Arial" w:cs="Arial"/>
          <w:sz w:val="24"/>
          <w:szCs w:val="24"/>
        </w:rPr>
        <w:t>Положением</w:t>
      </w:r>
      <w:r w:rsidRPr="00D378A9">
        <w:rPr>
          <w:rFonts w:ascii="Arial" w:hAnsi="Arial" w:cs="Arial"/>
          <w:sz w:val="24"/>
          <w:szCs w:val="24"/>
        </w:rPr>
        <w:t>.</w:t>
      </w:r>
    </w:p>
    <w:p w14:paraId="0AD0BDE1" w14:textId="500EFF02" w:rsidR="00CB3C61" w:rsidRPr="00D378A9" w:rsidRDefault="00A01B08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Жюри</w:t>
      </w:r>
      <w:r w:rsidRPr="00D378A9">
        <w:rPr>
          <w:rFonts w:ascii="Arial" w:hAnsi="Arial" w:cs="Arial"/>
          <w:sz w:val="24"/>
          <w:szCs w:val="24"/>
        </w:rPr>
        <w:t xml:space="preserve"> — орган, состоящий из представителей </w:t>
      </w:r>
      <w:r w:rsidR="00E43E9E">
        <w:rPr>
          <w:rFonts w:ascii="Arial" w:hAnsi="Arial" w:cs="Arial"/>
          <w:sz w:val="24"/>
          <w:szCs w:val="24"/>
        </w:rPr>
        <w:t>Заказчик</w:t>
      </w:r>
      <w:r w:rsidR="00A334BB" w:rsidRPr="00D378A9">
        <w:rPr>
          <w:rFonts w:ascii="Arial" w:hAnsi="Arial" w:cs="Arial"/>
          <w:sz w:val="24"/>
          <w:szCs w:val="24"/>
        </w:rPr>
        <w:t>а</w:t>
      </w:r>
      <w:r w:rsidRPr="00D378A9">
        <w:rPr>
          <w:rFonts w:ascii="Arial" w:hAnsi="Arial" w:cs="Arial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sz w:val="24"/>
          <w:szCs w:val="24"/>
        </w:rPr>
        <w:t>Оператора</w:t>
      </w:r>
      <w:r w:rsidRPr="00D378A9">
        <w:rPr>
          <w:rFonts w:ascii="Arial" w:hAnsi="Arial" w:cs="Arial"/>
          <w:sz w:val="24"/>
          <w:szCs w:val="24"/>
        </w:rPr>
        <w:t xml:space="preserve">, принимающий решение об отборе Проектов и признании проектов </w:t>
      </w:r>
      <w:r w:rsidR="00BC39C6" w:rsidRPr="00D378A9">
        <w:rPr>
          <w:rFonts w:ascii="Arial" w:hAnsi="Arial" w:cs="Arial"/>
          <w:sz w:val="24"/>
          <w:szCs w:val="24"/>
        </w:rPr>
        <w:t>Финалистами</w:t>
      </w:r>
      <w:r w:rsidRPr="00D378A9">
        <w:rPr>
          <w:rFonts w:ascii="Arial" w:hAnsi="Arial" w:cs="Arial"/>
          <w:sz w:val="24"/>
          <w:szCs w:val="24"/>
        </w:rPr>
        <w:t xml:space="preserve"> Конкурса или о признании отбора несостоявшимся по причине отсутствия </w:t>
      </w:r>
      <w:r w:rsidR="00E23C0F">
        <w:rPr>
          <w:rFonts w:ascii="Arial" w:hAnsi="Arial" w:cs="Arial"/>
          <w:sz w:val="24"/>
          <w:szCs w:val="24"/>
        </w:rPr>
        <w:lastRenderedPageBreak/>
        <w:t>П</w:t>
      </w:r>
      <w:r w:rsidRPr="00D378A9">
        <w:rPr>
          <w:rFonts w:ascii="Arial" w:hAnsi="Arial" w:cs="Arial"/>
          <w:sz w:val="24"/>
          <w:szCs w:val="24"/>
        </w:rPr>
        <w:t xml:space="preserve">роектов, которые можно было бы признать наилучшими, в силу не предоставления ни одного проекта на участие в отборе, либо несоответствия всех представленных на участие в отборе проектов </w:t>
      </w:r>
      <w:r w:rsidR="00523F1F" w:rsidRPr="00523F1F">
        <w:rPr>
          <w:rFonts w:ascii="Arial" w:hAnsi="Arial" w:cs="Arial"/>
          <w:sz w:val="24"/>
          <w:szCs w:val="24"/>
        </w:rPr>
        <w:t xml:space="preserve">установленным </w:t>
      </w:r>
      <w:r w:rsidRPr="00D378A9">
        <w:rPr>
          <w:rFonts w:ascii="Arial" w:hAnsi="Arial" w:cs="Arial"/>
          <w:sz w:val="24"/>
          <w:szCs w:val="24"/>
        </w:rPr>
        <w:t>критериям.</w:t>
      </w:r>
    </w:p>
    <w:p w14:paraId="4D8AE8D5" w14:textId="2A682631" w:rsidR="00BC39C6" w:rsidRDefault="00676C34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Финалист</w:t>
      </w:r>
      <w:r w:rsidR="00712638">
        <w:rPr>
          <w:rFonts w:ascii="Arial" w:hAnsi="Arial" w:cs="Arial"/>
          <w:sz w:val="24"/>
          <w:szCs w:val="24"/>
        </w:rPr>
        <w:t xml:space="preserve"> – инновационный </w:t>
      </w:r>
      <w:r w:rsidR="00712638" w:rsidRPr="00D378A9">
        <w:rPr>
          <w:rFonts w:ascii="Arial" w:hAnsi="Arial" w:cs="Arial"/>
          <w:sz w:val="24"/>
          <w:szCs w:val="24"/>
        </w:rPr>
        <w:t>проект по направлениям Конкурса</w:t>
      </w:r>
      <w:r w:rsidR="00712638">
        <w:rPr>
          <w:rFonts w:ascii="Arial" w:hAnsi="Arial" w:cs="Arial"/>
          <w:sz w:val="24"/>
          <w:szCs w:val="24"/>
        </w:rPr>
        <w:t>, который</w:t>
      </w:r>
      <w:r w:rsidR="00712638" w:rsidRPr="00D378A9">
        <w:rPr>
          <w:rFonts w:ascii="Arial" w:hAnsi="Arial" w:cs="Arial"/>
          <w:sz w:val="24"/>
          <w:szCs w:val="24"/>
        </w:rPr>
        <w:t xml:space="preserve"> по итогам </w:t>
      </w:r>
      <w:r w:rsidR="00712638">
        <w:rPr>
          <w:rFonts w:ascii="Arial" w:hAnsi="Arial" w:cs="Arial"/>
          <w:sz w:val="24"/>
          <w:szCs w:val="24"/>
        </w:rPr>
        <w:t xml:space="preserve">проведения </w:t>
      </w:r>
      <w:proofErr w:type="spellStart"/>
      <w:r>
        <w:rPr>
          <w:rFonts w:ascii="Arial" w:hAnsi="Arial" w:cs="Arial"/>
          <w:sz w:val="24"/>
          <w:szCs w:val="24"/>
        </w:rPr>
        <w:t>Демо</w:t>
      </w:r>
      <w:proofErr w:type="spellEnd"/>
      <w:r>
        <w:rPr>
          <w:rFonts w:ascii="Arial" w:hAnsi="Arial" w:cs="Arial"/>
          <w:sz w:val="24"/>
          <w:szCs w:val="24"/>
        </w:rPr>
        <w:t>-дня</w:t>
      </w:r>
      <w:r w:rsidRPr="00676C34">
        <w:rPr>
          <w:rFonts w:ascii="Arial" w:hAnsi="Arial" w:cs="Arial"/>
          <w:sz w:val="24"/>
          <w:szCs w:val="24"/>
        </w:rPr>
        <w:t>, признан лучшим и допущенный к участию отборе победителей в рамках проведения III МСЧ</w:t>
      </w:r>
      <w:r w:rsidR="00712638">
        <w:rPr>
          <w:rFonts w:ascii="Arial" w:hAnsi="Arial" w:cs="Arial"/>
          <w:sz w:val="24"/>
          <w:szCs w:val="24"/>
        </w:rPr>
        <w:t>.</w:t>
      </w:r>
    </w:p>
    <w:p w14:paraId="788E010F" w14:textId="3C3F590E" w:rsidR="00C051C6" w:rsidRPr="00676C34" w:rsidRDefault="00C051C6" w:rsidP="00D378A9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Победитель </w:t>
      </w:r>
      <w:r>
        <w:rPr>
          <w:rFonts w:ascii="Arial" w:hAnsi="Arial" w:cs="Arial"/>
          <w:sz w:val="24"/>
          <w:szCs w:val="24"/>
        </w:rPr>
        <w:t>– п</w:t>
      </w:r>
      <w:r w:rsidRPr="00C051C6">
        <w:rPr>
          <w:rFonts w:ascii="Arial" w:hAnsi="Arial" w:cs="Arial"/>
          <w:sz w:val="24"/>
          <w:szCs w:val="24"/>
        </w:rPr>
        <w:t>роект, признанный лучшим по результатам оценки в рамках проведенного мероприятия III МСЧ и претендующий на получение финансовой поддержки для дальнейшей реализации проекта</w:t>
      </w:r>
      <w:r>
        <w:rPr>
          <w:rFonts w:ascii="Arial" w:hAnsi="Arial" w:cs="Arial"/>
          <w:sz w:val="24"/>
          <w:szCs w:val="24"/>
        </w:rPr>
        <w:t>.</w:t>
      </w:r>
    </w:p>
    <w:p w14:paraId="65131F33" w14:textId="77777777" w:rsidR="006B3E97" w:rsidRPr="00E208AF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E208AF">
        <w:rPr>
          <w:rFonts w:ascii="Arial" w:hAnsi="Arial" w:cs="Arial"/>
          <w:color w:val="000000" w:themeColor="text1"/>
        </w:rPr>
        <w:t>2. Направления конкурса</w:t>
      </w:r>
    </w:p>
    <w:p w14:paraId="19578B9B" w14:textId="77777777" w:rsidR="006B3E97" w:rsidRPr="00E208AF" w:rsidRDefault="00BC39C6" w:rsidP="00E208AF">
      <w:pPr>
        <w:pStyle w:val="a3"/>
        <w:spacing w:before="120"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8AF">
        <w:rPr>
          <w:rFonts w:ascii="Arial" w:hAnsi="Arial" w:cs="Arial"/>
          <w:color w:val="000000" w:themeColor="text1"/>
          <w:sz w:val="24"/>
          <w:szCs w:val="24"/>
        </w:rPr>
        <w:t>2.1.</w:t>
      </w:r>
      <w:r w:rsidRPr="00E208AF">
        <w:rPr>
          <w:rFonts w:ascii="Arial" w:hAnsi="Arial" w:cs="Arial"/>
          <w:color w:val="000000" w:themeColor="text1"/>
          <w:sz w:val="24"/>
          <w:szCs w:val="24"/>
        </w:rPr>
        <w:tab/>
        <w:t>Направления Конкурса - инновационные приоритеты, по которым проводится Конкурс:</w:t>
      </w:r>
    </w:p>
    <w:p w14:paraId="7B5AF11D" w14:textId="66EE7A75" w:rsidR="00C051C6" w:rsidRPr="00C051C6" w:rsidRDefault="00C051C6" w:rsidP="00C051C6">
      <w:pPr>
        <w:pStyle w:val="a4"/>
        <w:numPr>
          <w:ilvl w:val="2"/>
          <w:numId w:val="3"/>
        </w:numPr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C051C6">
        <w:rPr>
          <w:rFonts w:ascii="Arial" w:hAnsi="Arial" w:cs="Arial"/>
          <w:color w:val="000000" w:themeColor="text1"/>
          <w:sz w:val="24"/>
          <w:szCs w:val="24"/>
        </w:rPr>
        <w:t>Оптимизация процессов проектирования и строительст</w:t>
      </w:r>
      <w:r>
        <w:rPr>
          <w:rFonts w:ascii="Arial" w:hAnsi="Arial" w:cs="Arial"/>
          <w:color w:val="000000" w:themeColor="text1"/>
          <w:sz w:val="24"/>
          <w:szCs w:val="24"/>
        </w:rPr>
        <w:t>ва</w:t>
      </w:r>
    </w:p>
    <w:p w14:paraId="309349E7" w14:textId="3ED098C5" w:rsidR="00C051C6" w:rsidRPr="00C051C6" w:rsidRDefault="00C051C6" w:rsidP="00C051C6">
      <w:pPr>
        <w:pStyle w:val="a4"/>
        <w:numPr>
          <w:ilvl w:val="2"/>
          <w:numId w:val="3"/>
        </w:numPr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C051C6">
        <w:rPr>
          <w:rFonts w:ascii="Arial" w:hAnsi="Arial" w:cs="Arial"/>
          <w:color w:val="000000" w:themeColor="text1"/>
          <w:sz w:val="24"/>
          <w:szCs w:val="24"/>
        </w:rPr>
        <w:t>Эффективная эксп</w:t>
      </w:r>
      <w:r>
        <w:rPr>
          <w:rFonts w:ascii="Arial" w:hAnsi="Arial" w:cs="Arial"/>
          <w:color w:val="000000" w:themeColor="text1"/>
          <w:sz w:val="24"/>
          <w:szCs w:val="24"/>
        </w:rPr>
        <w:t>луатация объектов строительства</w:t>
      </w:r>
    </w:p>
    <w:p w14:paraId="47C63A78" w14:textId="01B53DE3" w:rsidR="00C051C6" w:rsidRPr="00C051C6" w:rsidRDefault="00C051C6" w:rsidP="00C051C6">
      <w:pPr>
        <w:pStyle w:val="a4"/>
        <w:numPr>
          <w:ilvl w:val="2"/>
          <w:numId w:val="3"/>
        </w:numPr>
        <w:ind w:left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ESG решения в строительстве</w:t>
      </w:r>
    </w:p>
    <w:p w14:paraId="4B6B972C" w14:textId="77777777" w:rsidR="00CB3C61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3. Общие положения</w:t>
      </w:r>
    </w:p>
    <w:p w14:paraId="24897A38" w14:textId="0DF8AB7F" w:rsidR="00B460D4" w:rsidRPr="00D378A9" w:rsidRDefault="00B460D4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Подача заявки на участие в Конкурсе означает полное согласие и принятие условий настоящего Положения</w:t>
      </w:r>
      <w:r w:rsidR="00BA6053" w:rsidRPr="00D378A9">
        <w:rPr>
          <w:rFonts w:ascii="Arial" w:hAnsi="Arial" w:cs="Arial"/>
          <w:sz w:val="24"/>
          <w:szCs w:val="24"/>
        </w:rPr>
        <w:t>.</w:t>
      </w:r>
    </w:p>
    <w:p w14:paraId="49228E62" w14:textId="67DC35B7" w:rsidR="00B460D4" w:rsidRPr="00D378A9" w:rsidRDefault="00B460D4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Объявление отбора осуществляется путем размещения соответствующей публикации и </w:t>
      </w:r>
      <w:r w:rsidR="000E2F69">
        <w:rPr>
          <w:rFonts w:ascii="Arial" w:hAnsi="Arial" w:cs="Arial"/>
          <w:sz w:val="24"/>
          <w:szCs w:val="24"/>
        </w:rPr>
        <w:t xml:space="preserve">размещения </w:t>
      </w:r>
      <w:r w:rsidRPr="00D378A9">
        <w:rPr>
          <w:rFonts w:ascii="Arial" w:hAnsi="Arial" w:cs="Arial"/>
          <w:sz w:val="24"/>
          <w:szCs w:val="24"/>
        </w:rPr>
        <w:t>Положения на Сайте конкурса.</w:t>
      </w:r>
    </w:p>
    <w:p w14:paraId="4DBD2FD9" w14:textId="3D524388" w:rsidR="00B460D4" w:rsidRPr="00D378A9" w:rsidRDefault="00B460D4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Часть мероприятий Конкурса проходит в </w:t>
      </w:r>
      <w:r w:rsidR="00DA2E4D" w:rsidRPr="00D378A9">
        <w:rPr>
          <w:rFonts w:ascii="Arial" w:hAnsi="Arial" w:cs="Arial"/>
          <w:color w:val="000000" w:themeColor="text1"/>
          <w:sz w:val="24"/>
          <w:szCs w:val="24"/>
        </w:rPr>
        <w:t>онлайн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формате, часть в очном формате</w:t>
      </w:r>
      <w:r w:rsidR="00952C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E18766" w14:textId="57A07F33" w:rsidR="00B460D4" w:rsidRPr="00D378A9" w:rsidRDefault="00B460D4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Место проведения </w:t>
      </w:r>
      <w:r w:rsidR="00DA2E4D" w:rsidRPr="00D378A9">
        <w:rPr>
          <w:rFonts w:ascii="Arial" w:hAnsi="Arial" w:cs="Arial"/>
          <w:color w:val="000000" w:themeColor="text1"/>
          <w:sz w:val="24"/>
          <w:szCs w:val="24"/>
        </w:rPr>
        <w:t>онлайн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мероприятий Конкурса – </w:t>
      </w:r>
      <w:r w:rsidR="001A1D67">
        <w:rPr>
          <w:rFonts w:ascii="Arial" w:hAnsi="Arial" w:cs="Arial"/>
          <w:color w:val="000000" w:themeColor="text1"/>
          <w:sz w:val="24"/>
          <w:szCs w:val="24"/>
        </w:rPr>
        <w:t>онлайн площадка, определенная Заказчиком</w:t>
      </w:r>
      <w:r w:rsidR="00952C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143FA8" w14:textId="1352D636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Место проведения очных мероприятий Конкурса – </w:t>
      </w:r>
      <w:r w:rsidR="00CD6D34">
        <w:rPr>
          <w:rFonts w:ascii="Arial" w:hAnsi="Arial" w:cs="Arial"/>
          <w:color w:val="000000" w:themeColor="text1"/>
          <w:sz w:val="24"/>
          <w:szCs w:val="24"/>
        </w:rPr>
        <w:t xml:space="preserve">Технопарк Сколково, </w:t>
      </w:r>
      <w:r w:rsidR="00CD6D34" w:rsidRPr="00CD6D34">
        <w:rPr>
          <w:rFonts w:ascii="Arial" w:hAnsi="Arial" w:cs="Arial"/>
          <w:color w:val="000000" w:themeColor="text1"/>
          <w:sz w:val="24"/>
          <w:szCs w:val="24"/>
        </w:rPr>
        <w:t>143026, г. Москва, тер. Сколково Инновационного Це</w:t>
      </w:r>
      <w:r w:rsidR="00CD6D34">
        <w:rPr>
          <w:rFonts w:ascii="Arial" w:hAnsi="Arial" w:cs="Arial"/>
          <w:color w:val="000000" w:themeColor="text1"/>
          <w:sz w:val="24"/>
          <w:szCs w:val="24"/>
        </w:rPr>
        <w:t>нтра, бул. Большой, д. 42, стр.</w:t>
      </w:r>
      <w:r w:rsidR="00CD6D34" w:rsidRPr="00CD6D34">
        <w:rPr>
          <w:rFonts w:ascii="Arial" w:hAnsi="Arial" w:cs="Arial"/>
          <w:color w:val="000000" w:themeColor="text1"/>
          <w:sz w:val="24"/>
          <w:szCs w:val="24"/>
        </w:rPr>
        <w:t>1</w:t>
      </w:r>
    </w:p>
    <w:p w14:paraId="23DABD37" w14:textId="04A7DA65" w:rsidR="00A208E1" w:rsidRPr="00D378A9" w:rsidRDefault="00A208E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Конкурс проводится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совместно с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99AEC4" w14:textId="77777777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Участие в Конкурсе </w:t>
      </w:r>
      <w:r w:rsidR="00B460D4" w:rsidRPr="00D378A9">
        <w:rPr>
          <w:rFonts w:ascii="Arial" w:hAnsi="Arial" w:cs="Arial"/>
          <w:color w:val="000000" w:themeColor="text1"/>
          <w:sz w:val="24"/>
          <w:szCs w:val="24"/>
        </w:rPr>
        <w:t>бесплатное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7D256C4" w14:textId="61EA00EC" w:rsidR="00A208E1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>Заявитель вправе отказаться от своей Заявки (от участия в отборе в</w:t>
      </w:r>
      <w:r w:rsidR="000E2F69">
        <w:rPr>
          <w:rFonts w:ascii="Arial" w:hAnsi="Arial" w:cs="Arial"/>
          <w:color w:val="000000" w:themeColor="text1"/>
          <w:sz w:val="24"/>
          <w:szCs w:val="24"/>
        </w:rPr>
        <w:t xml:space="preserve"> рамках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Конкурс</w:t>
      </w:r>
      <w:r w:rsidR="000E2F69">
        <w:rPr>
          <w:rFonts w:ascii="Arial" w:hAnsi="Arial" w:cs="Arial"/>
          <w:color w:val="000000" w:themeColor="text1"/>
          <w:sz w:val="24"/>
          <w:szCs w:val="24"/>
        </w:rPr>
        <w:t>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, от участия в Конкурсе) на любом этапе путем уведомления 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>Оператора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в порядке, установленном статьей 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instrText xml:space="preserve"> REF _Ref51773255 \r \h </w:instrText>
      </w:r>
      <w:r w:rsidR="00C63E86" w:rsidRPr="00D378A9">
        <w:rPr>
          <w:rFonts w:ascii="Arial" w:hAnsi="Arial" w:cs="Arial"/>
          <w:color w:val="000000" w:themeColor="text1"/>
          <w:sz w:val="24"/>
          <w:szCs w:val="24"/>
        </w:rPr>
        <w:instrText xml:space="preserve"> \* MERGEFORMAT </w:instrTex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>4.3.4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настоящ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>его Положения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. Отказом Заявителя, от своей заявки также признаются (без)действия Заявителя, установленные </w:t>
      </w:r>
      <w:r w:rsidR="00D378A9" w:rsidRPr="00D378A9">
        <w:rPr>
          <w:rFonts w:ascii="Arial" w:hAnsi="Arial" w:cs="Arial"/>
          <w:color w:val="000000" w:themeColor="text1"/>
          <w:sz w:val="24"/>
          <w:szCs w:val="24"/>
        </w:rPr>
        <w:t>настоящим Положением</w:t>
      </w:r>
      <w:r w:rsidR="00D378A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577492" w14:textId="46FC6803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Информирование Заявителя, а также любая иная коммуникация осуществляется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путем направления соответствующего письма по адресу электронной почты, указанному в Заявке, либо впоследствии предоставленн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>ому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78A9" w:rsidRPr="00D378A9">
        <w:rPr>
          <w:rFonts w:ascii="Arial" w:hAnsi="Arial" w:cs="Arial"/>
          <w:color w:val="000000" w:themeColor="text1"/>
          <w:sz w:val="24"/>
          <w:szCs w:val="24"/>
        </w:rPr>
        <w:t>Заявителем Оператору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в качестве основного средства коммуникации.</w:t>
      </w:r>
    </w:p>
    <w:p w14:paraId="051FD6F1" w14:textId="77777777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lastRenderedPageBreak/>
        <w:t>Вся информация, документы и другие материалы, направляемые Заявителем с адреса электронной почты, который указан в Заявке, либо который был впоследствии указан Заявителем в качестве основного средства коммуникации, считаются предоставленными Заявителем.</w:t>
      </w:r>
    </w:p>
    <w:p w14:paraId="31857D1F" w14:textId="136DD1BE" w:rsidR="00B460D4" w:rsidRPr="00D378A9" w:rsidRDefault="00A334BB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>Оператор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вправе использовать дополнительно иные контактные данные, предоставленные заявителем для целей информирования.</w:t>
      </w:r>
    </w:p>
    <w:p w14:paraId="691DD01F" w14:textId="578807AA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>Информация об изменении сроков сбора и (или) обработки Заявок, об изменении сроков проведения Конкурса, информация об изменении настоящ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>его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>оложения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другая информация, предназначенная всем заявителям, размещается на Сайте конкурса.</w:t>
      </w:r>
    </w:p>
    <w:p w14:paraId="37C62881" w14:textId="51A174EB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Заявитель при подаче Заявки на Конкурс самим фактом подачи дает согласие на использование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любой представленной Заявителем информации и материалов, сведений о Заявителе и его команде, а также товарного знака (знака обслуживания), логотипа, фирменного наименования Заявителя, материалы фото и видео съемок, сделанных в рамках Конкурса, в </w:t>
      </w:r>
      <w:r w:rsidR="00F16192">
        <w:rPr>
          <w:rFonts w:ascii="Arial" w:hAnsi="Arial" w:cs="Arial"/>
          <w:color w:val="000000" w:themeColor="text1"/>
          <w:sz w:val="24"/>
          <w:szCs w:val="24"/>
        </w:rPr>
        <w:t xml:space="preserve">том числе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путем размещения на Сайте конкурса и в сети интернет, в рекламных и PR-материалах, для целей информирования о Конкурсе и его результатах.</w:t>
      </w:r>
    </w:p>
    <w:p w14:paraId="480C9E47" w14:textId="76CC2F84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Заявитель при подаче Заявки на Конкурс самим фактом подачи дает согласие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Оператору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у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на использование фрагментов описания проектов в информационных изданиях, статьях, а также публиковать их полностью с обязательным указанием автора и</w:t>
      </w:r>
      <w:r w:rsidR="00DF746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DF7463">
        <w:rPr>
          <w:rFonts w:ascii="Arial" w:hAnsi="Arial" w:cs="Arial"/>
          <w:color w:val="000000" w:themeColor="text1"/>
          <w:sz w:val="24"/>
          <w:szCs w:val="24"/>
        </w:rPr>
        <w:t>)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Заявителя.</w:t>
      </w:r>
    </w:p>
    <w:p w14:paraId="2720D339" w14:textId="33E7F9A2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Заявитель самостоятельно несет все расходы, связанные с подачей Заявки, с участием в Конкурсе.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не несет ответственности за какие-либо убытки Заявителя, связанные с подачей заявки, с участием в Конкурсе, в </w:t>
      </w:r>
      <w:r w:rsidR="00F16192">
        <w:rPr>
          <w:rFonts w:ascii="Arial" w:hAnsi="Arial" w:cs="Arial"/>
          <w:color w:val="000000" w:themeColor="text1"/>
          <w:sz w:val="24"/>
          <w:szCs w:val="24"/>
        </w:rPr>
        <w:t>том числе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связанные с любыми вносимыми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Оператором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изменениями, с приостановлением или отменой проведения Конкурса.</w:t>
      </w:r>
    </w:p>
    <w:p w14:paraId="31540BD9" w14:textId="24E43702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Заявитель при подаче Заявки на Конкурс подтверждает самим фактом подачи, что информация, материалы к Заявке не являются конфиденциальными, в </w:t>
      </w:r>
      <w:r w:rsidR="00F16192">
        <w:rPr>
          <w:rFonts w:ascii="Arial" w:hAnsi="Arial" w:cs="Arial"/>
          <w:color w:val="000000" w:themeColor="text1"/>
          <w:sz w:val="24"/>
          <w:szCs w:val="24"/>
        </w:rPr>
        <w:t>том числе коммерческой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тайной, не содержат признаков ноу-хау.</w:t>
      </w:r>
    </w:p>
    <w:p w14:paraId="00574B05" w14:textId="45AFB674" w:rsidR="00B460D4" w:rsidRPr="00D378A9" w:rsidRDefault="00E43E9E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не несут ответственности в случае предъявления третьими лицами претензий к </w:t>
      </w:r>
      <w:r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у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и (или)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Оператору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, вызванных действиями Заявителя, в </w:t>
      </w:r>
      <w:r w:rsidR="00F16192">
        <w:rPr>
          <w:rFonts w:ascii="Arial" w:hAnsi="Arial" w:cs="Arial"/>
          <w:color w:val="000000" w:themeColor="text1"/>
          <w:sz w:val="24"/>
          <w:szCs w:val="24"/>
        </w:rPr>
        <w:t>том числе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вследствие нарушения авторских прав третьих лиц.</w:t>
      </w:r>
    </w:p>
    <w:p w14:paraId="2FE5A15C" w14:textId="77777777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>Все переданные в Заявке, а также в рамках Конкурса материалы, документы Заявителю не возвращаются.</w:t>
      </w:r>
    </w:p>
    <w:p w14:paraId="176C1626" w14:textId="2C01A6D5" w:rsidR="00B460D4" w:rsidRPr="00D378A9" w:rsidRDefault="00E43E9E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 xml:space="preserve"> вправе по собственному усмотрению вносить изменения в настоящ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>е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>е П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>оложение</w:t>
      </w:r>
      <w:r w:rsidR="00CB3C61" w:rsidRPr="00D378A9">
        <w:rPr>
          <w:rFonts w:ascii="Arial" w:hAnsi="Arial" w:cs="Arial"/>
          <w:color w:val="000000" w:themeColor="text1"/>
          <w:sz w:val="24"/>
          <w:szCs w:val="24"/>
        </w:rPr>
        <w:t>, вправе прекращать, изменять, приостанавливать или прекращать проведение сбора, обработки Заявок, проведение Конкурса без объяснения причин, уведомив об этом Заявителей путем размещения соответствующей информации на Сайте конкурса.</w:t>
      </w:r>
    </w:p>
    <w:p w14:paraId="289A7BDC" w14:textId="6A1281AD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В результате участия в Конкурсе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не приобретают каких-либо товаров, работ и услуг Заявителей. Любые коммерческие взаимодействия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Заявителя и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а</w:t>
      </w:r>
      <w:r w:rsidR="00A208E1"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регулируются отдельными договорами в рамках действующего законодательства РФ,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 xml:space="preserve"> в том числе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если таковые заключены в процессе или по итогам участия в Конкурсе.</w:t>
      </w:r>
    </w:p>
    <w:p w14:paraId="498E6869" w14:textId="702DC601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Заявитель при подаче Заявки на Конкурс самим фактом подачи подтверждает, что не передает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у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Оператору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какие-либо права на продукт, а также на объекты интеллектуальной собственности, которые могут содержаться в материалах Заявки, презентаций, и иных материалах, подготовленных Заявителем в процессе и по итогам участия в Конкурсе.</w:t>
      </w:r>
    </w:p>
    <w:p w14:paraId="7748548A" w14:textId="79C04676" w:rsidR="00B460D4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Участие в Конкурсе не предоставляет Заявителю права каким-либо образом использовать логотипы и товарные знаки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аффилированных </w:t>
      </w:r>
      <w:r w:rsidR="00D378A9" w:rsidRPr="00D378A9">
        <w:rPr>
          <w:rFonts w:ascii="Arial" w:hAnsi="Arial" w:cs="Arial"/>
          <w:color w:val="000000" w:themeColor="text1"/>
          <w:sz w:val="24"/>
          <w:szCs w:val="24"/>
        </w:rPr>
        <w:t>с ним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лиц, кроме как по письменному разрешению</w:t>
      </w:r>
      <w:r w:rsidR="00B0457D">
        <w:rPr>
          <w:rFonts w:ascii="Arial" w:hAnsi="Arial" w:cs="Arial"/>
          <w:color w:val="000000" w:themeColor="text1"/>
          <w:sz w:val="24"/>
          <w:szCs w:val="24"/>
        </w:rPr>
        <w:t>.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E02E84" w14:textId="1386614A" w:rsidR="006B3E97" w:rsidRPr="00D378A9" w:rsidRDefault="00CB3C61" w:rsidP="00D378A9">
      <w:pPr>
        <w:pStyle w:val="a3"/>
        <w:numPr>
          <w:ilvl w:val="1"/>
          <w:numId w:val="15"/>
        </w:numPr>
        <w:spacing w:before="120"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Решение о соответствии Заявителя и Заявки установленным настоящим </w:t>
      </w:r>
      <w:r w:rsidR="00BA6053" w:rsidRPr="00D378A9">
        <w:rPr>
          <w:rFonts w:ascii="Arial" w:hAnsi="Arial" w:cs="Arial"/>
          <w:color w:val="000000" w:themeColor="text1"/>
          <w:sz w:val="24"/>
          <w:szCs w:val="24"/>
        </w:rPr>
        <w:t xml:space="preserve">Положением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требованиям принимается на усмотрение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Оператора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43E9E">
        <w:rPr>
          <w:rFonts w:ascii="Arial" w:hAnsi="Arial" w:cs="Arial"/>
          <w:color w:val="000000" w:themeColor="text1"/>
          <w:sz w:val="24"/>
          <w:szCs w:val="24"/>
        </w:rPr>
        <w:t>Заказчик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A334BB" w:rsidRPr="00D378A9">
        <w:rPr>
          <w:rFonts w:ascii="Arial" w:hAnsi="Arial" w:cs="Arial"/>
          <w:color w:val="000000" w:themeColor="text1"/>
          <w:sz w:val="24"/>
          <w:szCs w:val="24"/>
        </w:rPr>
        <w:t>Оператор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вправе отказаться от мотивированного обоснования Заявителю отказа в принятии Заявки после ее обработки</w:t>
      </w:r>
      <w:r w:rsidR="002C28AF" w:rsidRPr="00D378A9">
        <w:rPr>
          <w:rFonts w:ascii="Arial" w:hAnsi="Arial" w:cs="Arial"/>
          <w:color w:val="000000" w:themeColor="text1"/>
          <w:sz w:val="24"/>
          <w:szCs w:val="24"/>
        </w:rPr>
        <w:t>, а также в случае не включения заявки в число Финалистов</w:t>
      </w:r>
      <w:r w:rsidR="00D378A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654583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4. Порядок участия в Конкурсе</w:t>
      </w:r>
    </w:p>
    <w:p w14:paraId="5B2877F9" w14:textId="475E77C1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Заявка на Конкурс подается путем заполнения соответствующих полей формы и прикрепления </w:t>
      </w:r>
      <w:r w:rsidR="008863C2">
        <w:rPr>
          <w:rFonts w:ascii="Arial" w:hAnsi="Arial" w:cs="Arial"/>
          <w:sz w:val="24"/>
          <w:szCs w:val="24"/>
        </w:rPr>
        <w:t>дополнительных</w:t>
      </w:r>
      <w:r w:rsidRPr="00D378A9">
        <w:rPr>
          <w:rFonts w:ascii="Arial" w:hAnsi="Arial" w:cs="Arial"/>
          <w:sz w:val="24"/>
          <w:szCs w:val="24"/>
        </w:rPr>
        <w:t xml:space="preserve"> материалов по Проекту на Сайте конкурса</w:t>
      </w:r>
      <w:r w:rsidR="00D53D11" w:rsidRPr="00D53D11">
        <w:rPr>
          <w:rFonts w:ascii="Arial" w:hAnsi="Arial" w:cs="Arial"/>
          <w:sz w:val="24"/>
          <w:szCs w:val="24"/>
        </w:rPr>
        <w:t>.</w:t>
      </w:r>
    </w:p>
    <w:p w14:paraId="3A8F6CF0" w14:textId="435A20AD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В случае невозможности открытия или прочтения информации </w:t>
      </w:r>
      <w:r w:rsidR="00A334BB" w:rsidRPr="00D378A9">
        <w:rPr>
          <w:rFonts w:ascii="Arial" w:hAnsi="Arial" w:cs="Arial"/>
          <w:sz w:val="24"/>
          <w:szCs w:val="24"/>
        </w:rPr>
        <w:t>Оператор</w:t>
      </w:r>
      <w:r w:rsidRPr="00D378A9">
        <w:rPr>
          <w:rFonts w:ascii="Arial" w:hAnsi="Arial" w:cs="Arial"/>
          <w:sz w:val="24"/>
          <w:szCs w:val="24"/>
        </w:rPr>
        <w:t xml:space="preserve"> однократно направляет Заявителю Конкурса соответствующее уведомление. Данное уведомление направляется, если Заявка подана не менее чем за один рабочий день до даты окончания приема Заявок.</w:t>
      </w:r>
    </w:p>
    <w:p w14:paraId="2B531917" w14:textId="77777777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Права Заявителей:</w:t>
      </w:r>
    </w:p>
    <w:p w14:paraId="2DF66265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Получение информации об условиях и порядке проведения Конкурса;</w:t>
      </w:r>
    </w:p>
    <w:p w14:paraId="60298AC4" w14:textId="215589E4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Обращение к</w:t>
      </w:r>
      <w:r w:rsidR="00D378A9">
        <w:rPr>
          <w:rFonts w:ascii="Arial" w:hAnsi="Arial" w:cs="Arial"/>
          <w:sz w:val="24"/>
          <w:szCs w:val="24"/>
        </w:rPr>
        <w:t xml:space="preserve"> </w:t>
      </w:r>
      <w:r w:rsidR="00DD719F" w:rsidRPr="00D378A9">
        <w:rPr>
          <w:rFonts w:ascii="Arial" w:hAnsi="Arial" w:cs="Arial"/>
          <w:sz w:val="24"/>
          <w:szCs w:val="24"/>
        </w:rPr>
        <w:t xml:space="preserve">Оператору </w:t>
      </w:r>
      <w:r w:rsidRPr="00D378A9">
        <w:rPr>
          <w:rFonts w:ascii="Arial" w:hAnsi="Arial" w:cs="Arial"/>
          <w:sz w:val="24"/>
          <w:szCs w:val="24"/>
        </w:rPr>
        <w:t>за разъяснением пунктов</w:t>
      </w:r>
      <w:r w:rsidR="00DD719F" w:rsidRPr="00D378A9">
        <w:rPr>
          <w:rFonts w:ascii="Arial" w:hAnsi="Arial" w:cs="Arial"/>
          <w:sz w:val="24"/>
          <w:szCs w:val="24"/>
        </w:rPr>
        <w:t xml:space="preserve"> настоящего</w:t>
      </w:r>
      <w:r w:rsidRPr="00D378A9">
        <w:rPr>
          <w:rFonts w:ascii="Arial" w:hAnsi="Arial" w:cs="Arial"/>
          <w:sz w:val="24"/>
          <w:szCs w:val="24"/>
        </w:rPr>
        <w:t xml:space="preserve"> </w:t>
      </w:r>
      <w:r w:rsidR="00DD719F" w:rsidRPr="00D378A9">
        <w:rPr>
          <w:rFonts w:ascii="Arial" w:hAnsi="Arial" w:cs="Arial"/>
          <w:sz w:val="24"/>
          <w:szCs w:val="24"/>
        </w:rPr>
        <w:t>Положения</w:t>
      </w:r>
      <w:r w:rsidRPr="00D378A9">
        <w:rPr>
          <w:rFonts w:ascii="Arial" w:hAnsi="Arial" w:cs="Arial"/>
          <w:sz w:val="24"/>
          <w:szCs w:val="24"/>
        </w:rPr>
        <w:t>;</w:t>
      </w:r>
    </w:p>
    <w:p w14:paraId="34BD6562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Направление и регистрация Заявки на участие в Конкурсе;</w:t>
      </w:r>
    </w:p>
    <w:p w14:paraId="60E734D2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Ref51773255"/>
      <w:r w:rsidRPr="00D378A9">
        <w:rPr>
          <w:rFonts w:ascii="Arial" w:hAnsi="Arial" w:cs="Arial"/>
          <w:sz w:val="24"/>
          <w:szCs w:val="24"/>
        </w:rPr>
        <w:t>Отзыв Заявки путём подачи уведомления по электронной почте не менее чем за 5 календарных дней до дня окончания срока приема Заявок;</w:t>
      </w:r>
      <w:bookmarkEnd w:id="0"/>
    </w:p>
    <w:p w14:paraId="20E23C6D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Участие во всех мероприятиях, организованных для Заявителей Конкурса, в соответствии с регламентом и правилами доступа на мероприятия Конкурса</w:t>
      </w:r>
      <w:r w:rsidR="00DA2E4D" w:rsidRPr="00D378A9">
        <w:rPr>
          <w:rFonts w:ascii="Arial" w:hAnsi="Arial" w:cs="Arial"/>
          <w:sz w:val="24"/>
          <w:szCs w:val="24"/>
        </w:rPr>
        <w:t>.</w:t>
      </w:r>
    </w:p>
    <w:p w14:paraId="2234D6CD" w14:textId="77777777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_Ref48740436"/>
      <w:r w:rsidRPr="00D378A9">
        <w:rPr>
          <w:rFonts w:ascii="Arial" w:hAnsi="Arial" w:cs="Arial"/>
          <w:sz w:val="24"/>
          <w:szCs w:val="24"/>
        </w:rPr>
        <w:t>Обязанности Заявителей:</w:t>
      </w:r>
      <w:bookmarkEnd w:id="1"/>
    </w:p>
    <w:p w14:paraId="60212899" w14:textId="3CBDD496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Предварительное ознакомление с</w:t>
      </w:r>
      <w:r w:rsidR="00DD719F" w:rsidRPr="00D378A9">
        <w:rPr>
          <w:rFonts w:ascii="Arial" w:hAnsi="Arial" w:cs="Arial"/>
          <w:sz w:val="24"/>
          <w:szCs w:val="24"/>
        </w:rPr>
        <w:t xml:space="preserve"> настоящим</w:t>
      </w:r>
      <w:r w:rsidRPr="00D378A9">
        <w:rPr>
          <w:rFonts w:ascii="Arial" w:hAnsi="Arial" w:cs="Arial"/>
          <w:sz w:val="24"/>
          <w:szCs w:val="24"/>
        </w:rPr>
        <w:t xml:space="preserve"> П</w:t>
      </w:r>
      <w:r w:rsidR="00BA6053" w:rsidRPr="00D378A9">
        <w:rPr>
          <w:rFonts w:ascii="Arial" w:hAnsi="Arial" w:cs="Arial"/>
          <w:sz w:val="24"/>
          <w:szCs w:val="24"/>
        </w:rPr>
        <w:t>оложением</w:t>
      </w:r>
      <w:r w:rsidRPr="00D378A9">
        <w:rPr>
          <w:rFonts w:ascii="Arial" w:hAnsi="Arial" w:cs="Arial"/>
          <w:sz w:val="24"/>
          <w:szCs w:val="24"/>
        </w:rPr>
        <w:t>, изучение требований, предъявляемых к участию в Конкурсе;</w:t>
      </w:r>
    </w:p>
    <w:p w14:paraId="731F6346" w14:textId="7DB8AB20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Своевременное предоставление Заявки и иных материалов по Проекту, а также дополнительных материалов в соответствии с </w:t>
      </w:r>
      <w:r w:rsidR="00BA6053" w:rsidRPr="00D378A9">
        <w:rPr>
          <w:rFonts w:ascii="Arial" w:hAnsi="Arial" w:cs="Arial"/>
          <w:sz w:val="24"/>
          <w:szCs w:val="24"/>
        </w:rPr>
        <w:lastRenderedPageBreak/>
        <w:t>Положением</w:t>
      </w:r>
      <w:r w:rsidR="00C05509">
        <w:rPr>
          <w:rFonts w:ascii="Arial" w:hAnsi="Arial" w:cs="Arial"/>
          <w:sz w:val="24"/>
          <w:szCs w:val="24"/>
        </w:rPr>
        <w:t>,</w:t>
      </w:r>
      <w:r w:rsidRPr="00D378A9">
        <w:rPr>
          <w:rFonts w:ascii="Arial" w:hAnsi="Arial" w:cs="Arial"/>
          <w:sz w:val="24"/>
          <w:szCs w:val="24"/>
        </w:rPr>
        <w:t xml:space="preserve"> если это необходимо для Формальной и Предметной экспертизы;</w:t>
      </w:r>
    </w:p>
    <w:p w14:paraId="163071A3" w14:textId="7135DAF2" w:rsidR="00DA2E4D" w:rsidRPr="00D378A9" w:rsidRDefault="00DA2E4D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Участие во всех онлайн мероприятиях в случае прохождения в Финал Конкурса;</w:t>
      </w:r>
    </w:p>
    <w:p w14:paraId="5B8441C5" w14:textId="2B866869" w:rsidR="00DA2E4D" w:rsidRDefault="00DA2E4D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Участие во всех очных мероприятиях в случае прохождения Финал Конкурса. В том числе очное выступление с презентацией Проекта перед Жюри Конкурса</w:t>
      </w:r>
      <w:r w:rsidR="00D53D11">
        <w:rPr>
          <w:rFonts w:ascii="Arial" w:hAnsi="Arial" w:cs="Arial"/>
          <w:sz w:val="24"/>
          <w:szCs w:val="24"/>
        </w:rPr>
        <w:t xml:space="preserve"> в случае проведения очного Финала</w:t>
      </w:r>
      <w:r w:rsidR="00C05509">
        <w:rPr>
          <w:rFonts w:ascii="Arial" w:hAnsi="Arial" w:cs="Arial"/>
          <w:sz w:val="24"/>
          <w:szCs w:val="24"/>
        </w:rPr>
        <w:t>;</w:t>
      </w:r>
    </w:p>
    <w:p w14:paraId="5852C27E" w14:textId="5B4EFA2F" w:rsidR="00850CEE" w:rsidRDefault="00850CEE" w:rsidP="00850CEE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Подписание соглашения о конфиденциальности </w:t>
      </w:r>
      <w:r w:rsidRPr="00850CE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NDA</w:t>
      </w:r>
      <w:r w:rsidRPr="00850CEE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с Заказчиком</w:t>
      </w:r>
      <w:r w:rsidR="00865841">
        <w:rPr>
          <w:rFonts w:ascii="Arial" w:hAnsi="Arial" w:cs="Arial"/>
          <w:sz w:val="24"/>
          <w:szCs w:val="24"/>
        </w:rPr>
        <w:t xml:space="preserve">, организатором, </w:t>
      </w:r>
      <w:proofErr w:type="spellStart"/>
      <w:r w:rsidR="00865841">
        <w:rPr>
          <w:rFonts w:ascii="Arial" w:hAnsi="Arial" w:cs="Arial"/>
          <w:sz w:val="24"/>
          <w:szCs w:val="24"/>
        </w:rPr>
        <w:t>соорганизатором</w:t>
      </w:r>
      <w:proofErr w:type="spellEnd"/>
      <w:r w:rsidR="00865841">
        <w:rPr>
          <w:rFonts w:ascii="Arial" w:hAnsi="Arial" w:cs="Arial"/>
          <w:sz w:val="24"/>
          <w:szCs w:val="24"/>
        </w:rPr>
        <w:t xml:space="preserve"> или партнером,</w:t>
      </w:r>
      <w:r>
        <w:rPr>
          <w:rFonts w:ascii="Arial" w:hAnsi="Arial" w:cs="Arial"/>
          <w:sz w:val="24"/>
          <w:szCs w:val="24"/>
        </w:rPr>
        <w:t xml:space="preserve"> по </w:t>
      </w:r>
      <w:r w:rsidR="00865841">
        <w:rPr>
          <w:rFonts w:ascii="Arial" w:hAnsi="Arial" w:cs="Arial"/>
          <w:sz w:val="24"/>
          <w:szCs w:val="24"/>
        </w:rPr>
        <w:t xml:space="preserve">соответствующей форме </w:t>
      </w:r>
      <w:r>
        <w:rPr>
          <w:rFonts w:ascii="Arial" w:hAnsi="Arial" w:cs="Arial"/>
          <w:sz w:val="24"/>
          <w:szCs w:val="24"/>
        </w:rPr>
        <w:t xml:space="preserve">в случае включения в состав </w:t>
      </w:r>
      <w:r w:rsidRPr="008D17E7">
        <w:rPr>
          <w:rFonts w:ascii="Arial" w:hAnsi="Arial" w:cs="Arial"/>
          <w:sz w:val="24"/>
          <w:szCs w:val="24"/>
        </w:rPr>
        <w:t>победителей Конкурса</w:t>
      </w:r>
      <w:r>
        <w:rPr>
          <w:rFonts w:ascii="Arial" w:hAnsi="Arial" w:cs="Arial"/>
          <w:sz w:val="24"/>
          <w:szCs w:val="24"/>
        </w:rPr>
        <w:t>;</w:t>
      </w:r>
    </w:p>
    <w:p w14:paraId="18828BBD" w14:textId="166778C8" w:rsidR="00003EEB" w:rsidRPr="00E208AF" w:rsidRDefault="00C24A52" w:rsidP="00C24A52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Готовность обеспечить соответствие требованиям безопасности Заказчика</w:t>
      </w:r>
      <w:r w:rsidR="00865841">
        <w:rPr>
          <w:rFonts w:ascii="Arial" w:hAnsi="Arial" w:cs="Arial"/>
          <w:sz w:val="24"/>
          <w:szCs w:val="24"/>
        </w:rPr>
        <w:t xml:space="preserve">, организатора, </w:t>
      </w:r>
      <w:proofErr w:type="spellStart"/>
      <w:r w:rsidR="00865841">
        <w:rPr>
          <w:rFonts w:ascii="Arial" w:hAnsi="Arial" w:cs="Arial"/>
          <w:sz w:val="24"/>
          <w:szCs w:val="24"/>
        </w:rPr>
        <w:t>соорганизатора</w:t>
      </w:r>
      <w:proofErr w:type="spellEnd"/>
      <w:r w:rsidR="00865841">
        <w:rPr>
          <w:rFonts w:ascii="Arial" w:hAnsi="Arial" w:cs="Arial"/>
          <w:sz w:val="24"/>
          <w:szCs w:val="24"/>
        </w:rPr>
        <w:t xml:space="preserve"> или партнера</w:t>
      </w:r>
      <w:r w:rsidRPr="00E208AF">
        <w:rPr>
          <w:rFonts w:ascii="Arial" w:hAnsi="Arial" w:cs="Arial"/>
          <w:sz w:val="24"/>
          <w:szCs w:val="24"/>
        </w:rPr>
        <w:t xml:space="preserve"> в случае победы в конкурсе</w:t>
      </w:r>
      <w:r w:rsidR="00003EEB" w:rsidRPr="00E208AF">
        <w:rPr>
          <w:rFonts w:ascii="Arial" w:hAnsi="Arial" w:cs="Arial"/>
          <w:sz w:val="24"/>
          <w:szCs w:val="24"/>
        </w:rPr>
        <w:t>:</w:t>
      </w:r>
    </w:p>
    <w:p w14:paraId="1A0203E0" w14:textId="2BB14F91" w:rsidR="00003EEB" w:rsidRPr="00E208AF" w:rsidRDefault="00003EEB" w:rsidP="00003EEB">
      <w:pPr>
        <w:pStyle w:val="a4"/>
        <w:autoSpaceDE w:val="0"/>
        <w:autoSpaceDN w:val="0"/>
        <w:adjustRightInd w:val="0"/>
        <w:spacing w:before="120" w:after="120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а) </w:t>
      </w:r>
      <w:r w:rsidR="00C24A52" w:rsidRPr="00E208AF">
        <w:rPr>
          <w:rFonts w:ascii="Arial" w:hAnsi="Arial" w:cs="Arial"/>
          <w:sz w:val="24"/>
          <w:szCs w:val="24"/>
        </w:rPr>
        <w:t>требования по размещению</w:t>
      </w:r>
      <w:r w:rsidRPr="00E208AF">
        <w:rPr>
          <w:rFonts w:ascii="Arial" w:hAnsi="Arial" w:cs="Arial"/>
          <w:sz w:val="24"/>
          <w:szCs w:val="24"/>
        </w:rPr>
        <w:t xml:space="preserve"> серверов </w:t>
      </w:r>
      <w:r w:rsidR="004A42DC" w:rsidRPr="00E208AF">
        <w:rPr>
          <w:rFonts w:ascii="Arial" w:hAnsi="Arial" w:cs="Arial"/>
          <w:sz w:val="24"/>
          <w:szCs w:val="24"/>
        </w:rPr>
        <w:t>внутри закрыто</w:t>
      </w:r>
      <w:r w:rsidR="00865841">
        <w:rPr>
          <w:rFonts w:ascii="Arial" w:hAnsi="Arial" w:cs="Arial"/>
          <w:sz w:val="24"/>
          <w:szCs w:val="24"/>
        </w:rPr>
        <w:t xml:space="preserve">го контура организации </w:t>
      </w:r>
    </w:p>
    <w:p w14:paraId="2DF728A9" w14:textId="1CE59AE9" w:rsidR="00003EEB" w:rsidRPr="00E208AF" w:rsidRDefault="00EA4D47" w:rsidP="00003EEB">
      <w:pPr>
        <w:pStyle w:val="a4"/>
        <w:autoSpaceDE w:val="0"/>
        <w:autoSpaceDN w:val="0"/>
        <w:adjustRightInd w:val="0"/>
        <w:spacing w:before="120" w:after="120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б</w:t>
      </w:r>
      <w:r w:rsidR="00003EEB" w:rsidRPr="00E208AF">
        <w:rPr>
          <w:rFonts w:ascii="Arial" w:hAnsi="Arial" w:cs="Arial"/>
          <w:sz w:val="24"/>
          <w:szCs w:val="24"/>
        </w:rPr>
        <w:t xml:space="preserve">) </w:t>
      </w:r>
      <w:r w:rsidR="000F12A2" w:rsidRPr="00E208AF">
        <w:rPr>
          <w:rFonts w:ascii="Arial" w:hAnsi="Arial" w:cs="Arial"/>
          <w:sz w:val="24"/>
          <w:szCs w:val="24"/>
        </w:rPr>
        <w:t>требования по интеграции с</w:t>
      </w:r>
      <w:r w:rsidR="00DA6718" w:rsidRPr="00E208AF">
        <w:rPr>
          <w:rFonts w:ascii="Arial" w:hAnsi="Arial" w:cs="Arial"/>
          <w:sz w:val="24"/>
          <w:szCs w:val="24"/>
        </w:rPr>
        <w:t xml:space="preserve"> инф</w:t>
      </w:r>
      <w:r w:rsidR="00865841">
        <w:rPr>
          <w:rFonts w:ascii="Arial" w:hAnsi="Arial" w:cs="Arial"/>
          <w:sz w:val="24"/>
          <w:szCs w:val="24"/>
        </w:rPr>
        <w:t>ормационными системами</w:t>
      </w:r>
      <w:r w:rsidR="00DA6718" w:rsidRPr="00E208AF">
        <w:rPr>
          <w:rFonts w:ascii="Arial" w:hAnsi="Arial" w:cs="Arial"/>
          <w:sz w:val="24"/>
          <w:szCs w:val="24"/>
        </w:rPr>
        <w:t>, включая</w:t>
      </w:r>
      <w:r w:rsidR="000F12A2" w:rsidRPr="00E208AF">
        <w:rPr>
          <w:rFonts w:ascii="Arial" w:hAnsi="Arial" w:cs="Arial"/>
          <w:sz w:val="24"/>
          <w:szCs w:val="24"/>
        </w:rPr>
        <w:t xml:space="preserve"> платформ</w:t>
      </w:r>
      <w:r w:rsidRPr="00E208AF">
        <w:rPr>
          <w:rFonts w:ascii="Arial" w:hAnsi="Arial" w:cs="Arial"/>
          <w:sz w:val="24"/>
          <w:szCs w:val="24"/>
        </w:rPr>
        <w:t>у</w:t>
      </w:r>
      <w:r w:rsidR="000F12A2" w:rsidRPr="00E208AF">
        <w:rPr>
          <w:rFonts w:ascii="Arial" w:hAnsi="Arial" w:cs="Arial"/>
          <w:sz w:val="24"/>
          <w:szCs w:val="24"/>
        </w:rPr>
        <w:t xml:space="preserve"> хранения и управления информационными моделями</w:t>
      </w:r>
    </w:p>
    <w:p w14:paraId="38280344" w14:textId="3AE49FA6" w:rsidR="00C24A52" w:rsidRPr="00C24A52" w:rsidRDefault="00C24A52" w:rsidP="00316427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C24A52">
        <w:rPr>
          <w:rFonts w:ascii="Arial" w:hAnsi="Arial" w:cs="Arial"/>
          <w:sz w:val="24"/>
          <w:szCs w:val="24"/>
        </w:rPr>
        <w:t>Готовность получения необходимой документации на проведение работ/предоставление услуг в срок по согласованию с Заказчиком</w:t>
      </w:r>
      <w:r w:rsidR="00865841">
        <w:rPr>
          <w:rFonts w:ascii="Arial" w:hAnsi="Arial" w:cs="Arial"/>
          <w:sz w:val="24"/>
          <w:szCs w:val="24"/>
        </w:rPr>
        <w:t xml:space="preserve">, организатором, </w:t>
      </w:r>
      <w:proofErr w:type="spellStart"/>
      <w:r w:rsidR="00865841">
        <w:rPr>
          <w:rFonts w:ascii="Arial" w:hAnsi="Arial" w:cs="Arial"/>
          <w:sz w:val="24"/>
          <w:szCs w:val="24"/>
        </w:rPr>
        <w:t>соорганизатором</w:t>
      </w:r>
      <w:proofErr w:type="spellEnd"/>
      <w:r w:rsidR="00865841">
        <w:rPr>
          <w:rFonts w:ascii="Arial" w:hAnsi="Arial" w:cs="Arial"/>
          <w:sz w:val="24"/>
          <w:szCs w:val="24"/>
        </w:rPr>
        <w:t xml:space="preserve"> или партнером</w:t>
      </w:r>
      <w:r w:rsidRPr="00C24A52">
        <w:rPr>
          <w:rFonts w:ascii="Arial" w:hAnsi="Arial" w:cs="Arial"/>
          <w:sz w:val="24"/>
          <w:szCs w:val="24"/>
        </w:rPr>
        <w:t xml:space="preserve"> (сертификатов, лицензий и пр.)</w:t>
      </w:r>
      <w:r>
        <w:rPr>
          <w:rFonts w:ascii="Arial" w:hAnsi="Arial" w:cs="Arial"/>
          <w:sz w:val="24"/>
          <w:szCs w:val="24"/>
        </w:rPr>
        <w:t>;</w:t>
      </w:r>
    </w:p>
    <w:p w14:paraId="7BDC0E4F" w14:textId="374CEE2F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Соблюдение </w:t>
      </w:r>
      <w:r w:rsidR="00BA6053" w:rsidRPr="00D378A9">
        <w:rPr>
          <w:rFonts w:ascii="Arial" w:hAnsi="Arial" w:cs="Arial"/>
          <w:sz w:val="24"/>
          <w:szCs w:val="24"/>
        </w:rPr>
        <w:t>н</w:t>
      </w:r>
      <w:r w:rsidRPr="00D378A9">
        <w:rPr>
          <w:rFonts w:ascii="Arial" w:hAnsi="Arial" w:cs="Arial"/>
          <w:sz w:val="24"/>
          <w:szCs w:val="24"/>
        </w:rPr>
        <w:t>астоящего Положения.</w:t>
      </w:r>
    </w:p>
    <w:p w14:paraId="441DF48B" w14:textId="77777777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2" w:name="_Ref48740441"/>
      <w:r w:rsidRPr="00D378A9">
        <w:rPr>
          <w:rFonts w:ascii="Arial" w:hAnsi="Arial" w:cs="Arial"/>
          <w:sz w:val="24"/>
          <w:szCs w:val="24"/>
        </w:rPr>
        <w:t>Ответственность Заявителей:</w:t>
      </w:r>
      <w:bookmarkEnd w:id="2"/>
    </w:p>
    <w:p w14:paraId="4C3B5E79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Достоверность информации, указываемой в заявке;</w:t>
      </w:r>
    </w:p>
    <w:p w14:paraId="1CA429F7" w14:textId="77777777" w:rsidR="004B26E9" w:rsidRPr="00D378A9" w:rsidRDefault="004B26E9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Соблюдение условий, процедур и сроков, установленных настоящим Положением;</w:t>
      </w:r>
    </w:p>
    <w:p w14:paraId="60EAB2AF" w14:textId="4824D38D" w:rsidR="004B26E9" w:rsidRPr="00D378A9" w:rsidRDefault="006131D4" w:rsidP="009F1E3A">
      <w:pPr>
        <w:pStyle w:val="a4"/>
        <w:numPr>
          <w:ilvl w:val="2"/>
          <w:numId w:val="16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Не н</w:t>
      </w:r>
      <w:r w:rsidR="004B26E9" w:rsidRPr="00D378A9">
        <w:rPr>
          <w:rFonts w:ascii="Arial" w:hAnsi="Arial" w:cs="Arial"/>
          <w:sz w:val="24"/>
          <w:szCs w:val="24"/>
        </w:rPr>
        <w:t>арушение интеллектуальных прав третьих лиц, в том числе при подготовке материалов.</w:t>
      </w:r>
    </w:p>
    <w:p w14:paraId="26D5C821" w14:textId="2C7794C8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Заявитель при подаче Заявки на Конкурс подтверждает фактом подачи заявки, что соглашается со своими обязанностями и ответственностью согласно п</w:t>
      </w:r>
      <w:r w:rsidR="00D378A9">
        <w:rPr>
          <w:rFonts w:ascii="Arial" w:hAnsi="Arial" w:cs="Arial"/>
          <w:sz w:val="24"/>
          <w:szCs w:val="24"/>
        </w:rPr>
        <w:t>унктам</w:t>
      </w:r>
      <w:r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fldChar w:fldCharType="begin"/>
      </w:r>
      <w:r w:rsidRPr="00D378A9">
        <w:rPr>
          <w:rFonts w:ascii="Arial" w:hAnsi="Arial" w:cs="Arial"/>
          <w:sz w:val="24"/>
          <w:szCs w:val="24"/>
        </w:rPr>
        <w:instrText xml:space="preserve"> REF _Ref48740436 \r \h </w:instrText>
      </w:r>
      <w:r w:rsidR="00DA2E4D" w:rsidRPr="00D378A9">
        <w:rPr>
          <w:rFonts w:ascii="Arial" w:hAnsi="Arial" w:cs="Arial"/>
          <w:sz w:val="24"/>
          <w:szCs w:val="24"/>
        </w:rPr>
        <w:instrText xml:space="preserve"> \* MERGEFORMAT </w:instrText>
      </w:r>
      <w:r w:rsidRPr="00D378A9">
        <w:rPr>
          <w:rFonts w:ascii="Arial" w:hAnsi="Arial" w:cs="Arial"/>
          <w:sz w:val="24"/>
          <w:szCs w:val="24"/>
        </w:rPr>
      </w:r>
      <w:r w:rsidRPr="00D378A9">
        <w:rPr>
          <w:rFonts w:ascii="Arial" w:hAnsi="Arial" w:cs="Arial"/>
          <w:sz w:val="24"/>
          <w:szCs w:val="24"/>
        </w:rPr>
        <w:fldChar w:fldCharType="separate"/>
      </w:r>
      <w:r w:rsidRPr="00D378A9">
        <w:rPr>
          <w:rFonts w:ascii="Arial" w:hAnsi="Arial" w:cs="Arial"/>
          <w:sz w:val="24"/>
          <w:szCs w:val="24"/>
        </w:rPr>
        <w:t>4.4</w:t>
      </w:r>
      <w:r w:rsidRPr="00D378A9">
        <w:rPr>
          <w:rFonts w:ascii="Arial" w:hAnsi="Arial" w:cs="Arial"/>
          <w:sz w:val="24"/>
          <w:szCs w:val="24"/>
        </w:rPr>
        <w:fldChar w:fldCharType="end"/>
      </w:r>
      <w:r w:rsidRPr="00D378A9">
        <w:rPr>
          <w:rFonts w:ascii="Arial" w:hAnsi="Arial" w:cs="Arial"/>
          <w:sz w:val="24"/>
          <w:szCs w:val="24"/>
        </w:rPr>
        <w:t xml:space="preserve"> и </w:t>
      </w:r>
      <w:r w:rsidRPr="00D378A9">
        <w:rPr>
          <w:rFonts w:ascii="Arial" w:hAnsi="Arial" w:cs="Arial"/>
          <w:sz w:val="24"/>
          <w:szCs w:val="24"/>
        </w:rPr>
        <w:fldChar w:fldCharType="begin"/>
      </w:r>
      <w:r w:rsidRPr="00D378A9">
        <w:rPr>
          <w:rFonts w:ascii="Arial" w:hAnsi="Arial" w:cs="Arial"/>
          <w:sz w:val="24"/>
          <w:szCs w:val="24"/>
        </w:rPr>
        <w:instrText xml:space="preserve"> REF _Ref48740441 \r \h </w:instrText>
      </w:r>
      <w:r w:rsidR="00DA2E4D" w:rsidRPr="00D378A9">
        <w:rPr>
          <w:rFonts w:ascii="Arial" w:hAnsi="Arial" w:cs="Arial"/>
          <w:sz w:val="24"/>
          <w:szCs w:val="24"/>
        </w:rPr>
        <w:instrText xml:space="preserve"> \* MERGEFORMAT </w:instrText>
      </w:r>
      <w:r w:rsidRPr="00D378A9">
        <w:rPr>
          <w:rFonts w:ascii="Arial" w:hAnsi="Arial" w:cs="Arial"/>
          <w:sz w:val="24"/>
          <w:szCs w:val="24"/>
        </w:rPr>
      </w:r>
      <w:r w:rsidRPr="00D378A9">
        <w:rPr>
          <w:rFonts w:ascii="Arial" w:hAnsi="Arial" w:cs="Arial"/>
          <w:sz w:val="24"/>
          <w:szCs w:val="24"/>
        </w:rPr>
        <w:fldChar w:fldCharType="separate"/>
      </w:r>
      <w:r w:rsidRPr="00D378A9">
        <w:rPr>
          <w:rFonts w:ascii="Arial" w:hAnsi="Arial" w:cs="Arial"/>
          <w:sz w:val="24"/>
          <w:szCs w:val="24"/>
        </w:rPr>
        <w:t>4.5</w:t>
      </w:r>
      <w:r w:rsidRPr="00D378A9">
        <w:rPr>
          <w:rFonts w:ascii="Arial" w:hAnsi="Arial" w:cs="Arial"/>
          <w:sz w:val="24"/>
          <w:szCs w:val="24"/>
        </w:rPr>
        <w:fldChar w:fldCharType="end"/>
      </w:r>
      <w:r w:rsidRPr="00D378A9">
        <w:rPr>
          <w:rFonts w:ascii="Arial" w:hAnsi="Arial" w:cs="Arial"/>
          <w:sz w:val="24"/>
          <w:szCs w:val="24"/>
        </w:rPr>
        <w:t xml:space="preserve"> Положения.</w:t>
      </w:r>
    </w:p>
    <w:p w14:paraId="726B6AAF" w14:textId="14D0C7A8" w:rsidR="004B26E9" w:rsidRPr="00D378A9" w:rsidRDefault="004B26E9" w:rsidP="00D378A9">
      <w:pPr>
        <w:pStyle w:val="a4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За указанные нарушения </w:t>
      </w:r>
      <w:r w:rsidR="00A334BB" w:rsidRPr="00D378A9">
        <w:rPr>
          <w:rFonts w:ascii="Arial" w:hAnsi="Arial" w:cs="Arial"/>
          <w:sz w:val="24"/>
          <w:szCs w:val="24"/>
        </w:rPr>
        <w:t>Оператор</w:t>
      </w:r>
      <w:r w:rsidRPr="00D378A9">
        <w:rPr>
          <w:rFonts w:ascii="Arial" w:hAnsi="Arial" w:cs="Arial"/>
          <w:sz w:val="24"/>
          <w:szCs w:val="24"/>
        </w:rPr>
        <w:t xml:space="preserve"> может лишить Заявителя права на участие в Конкурсе. Уведомление Заявителю о лишении его права на участие в Конкурсе направляется по электронной почте.</w:t>
      </w:r>
    </w:p>
    <w:p w14:paraId="1DE8AD78" w14:textId="77777777" w:rsidR="006B3E97" w:rsidRPr="00D378A9" w:rsidRDefault="006B3E97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5A21E601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lastRenderedPageBreak/>
        <w:t>5. Требования к заявителям, заявкам и критерии отбора</w:t>
      </w:r>
    </w:p>
    <w:p w14:paraId="414214B0" w14:textId="77777777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Заявителем на Конкурс может стать автор или команда, представляющая инновационный Проект, соответствующий Направлениям Конкурса.</w:t>
      </w:r>
    </w:p>
    <w:p w14:paraId="1F207D67" w14:textId="77777777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Региональных и территориальных ограничений для Заявителей не устанавливается.</w:t>
      </w:r>
    </w:p>
    <w:p w14:paraId="3C77AD9D" w14:textId="5116BC4E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К участию в Конкурсе допускаются любые юридические лица, за исключением</w:t>
      </w:r>
      <w:r w:rsidR="006131D4"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>юридических лиц, в состав</w:t>
      </w:r>
      <w:r w:rsidR="006131D4" w:rsidRPr="00D378A9">
        <w:rPr>
          <w:rFonts w:ascii="Arial" w:hAnsi="Arial" w:cs="Arial"/>
          <w:sz w:val="24"/>
          <w:szCs w:val="24"/>
        </w:rPr>
        <w:t xml:space="preserve"> учредителей и</w:t>
      </w:r>
      <w:r w:rsidR="00690D9F">
        <w:rPr>
          <w:rFonts w:ascii="Arial" w:hAnsi="Arial" w:cs="Arial"/>
          <w:sz w:val="24"/>
          <w:szCs w:val="24"/>
        </w:rPr>
        <w:t xml:space="preserve"> (</w:t>
      </w:r>
      <w:r w:rsidR="006131D4" w:rsidRPr="00D378A9">
        <w:rPr>
          <w:rFonts w:ascii="Arial" w:hAnsi="Arial" w:cs="Arial"/>
          <w:sz w:val="24"/>
          <w:szCs w:val="24"/>
        </w:rPr>
        <w:t>или</w:t>
      </w:r>
      <w:r w:rsidR="00690D9F">
        <w:rPr>
          <w:rFonts w:ascii="Arial" w:hAnsi="Arial" w:cs="Arial"/>
          <w:sz w:val="24"/>
          <w:szCs w:val="24"/>
        </w:rPr>
        <w:t>)</w:t>
      </w:r>
      <w:r w:rsidR="006131D4" w:rsidRPr="00D378A9">
        <w:rPr>
          <w:rFonts w:ascii="Arial" w:hAnsi="Arial" w:cs="Arial"/>
          <w:sz w:val="24"/>
          <w:szCs w:val="24"/>
        </w:rPr>
        <w:t xml:space="preserve"> органов управления которых</w:t>
      </w:r>
      <w:r w:rsidRPr="00D378A9">
        <w:rPr>
          <w:rFonts w:ascii="Arial" w:hAnsi="Arial" w:cs="Arial"/>
          <w:sz w:val="24"/>
          <w:szCs w:val="24"/>
        </w:rPr>
        <w:t xml:space="preserve"> входят лица, принимающие участие в подготовке, проведении отбора и оценки Заявок.</w:t>
      </w:r>
    </w:p>
    <w:p w14:paraId="564C27AA" w14:textId="6DD0BD23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От одного Заявителя может быть подано неограниченное количество Заявок по разным Направлениям Конкурса.</w:t>
      </w:r>
    </w:p>
    <w:p w14:paraId="429A9779" w14:textId="78BFD56E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К рассмотрению</w:t>
      </w:r>
      <w:r w:rsidR="00865841">
        <w:rPr>
          <w:rFonts w:ascii="Arial" w:hAnsi="Arial" w:cs="Arial"/>
          <w:sz w:val="24"/>
          <w:szCs w:val="24"/>
        </w:rPr>
        <w:t xml:space="preserve"> п</w:t>
      </w:r>
      <w:r w:rsidRPr="00D378A9">
        <w:rPr>
          <w:rFonts w:ascii="Arial" w:hAnsi="Arial" w:cs="Arial"/>
          <w:sz w:val="24"/>
          <w:szCs w:val="24"/>
        </w:rPr>
        <w:t>ринимаются Заявки, находящиеся на следующих стадиях развития Проекта:</w:t>
      </w:r>
    </w:p>
    <w:p w14:paraId="02B59AE8" w14:textId="11521D9E" w:rsidR="00694C25" w:rsidRDefault="00694C25" w:rsidP="00694C25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694C25">
        <w:rPr>
          <w:rFonts w:ascii="Arial" w:hAnsi="Arial" w:cs="Arial"/>
          <w:sz w:val="24"/>
          <w:szCs w:val="24"/>
        </w:rPr>
        <w:t>Лабораторный образец.</w:t>
      </w:r>
      <w:r>
        <w:rPr>
          <w:rFonts w:ascii="Arial" w:hAnsi="Arial" w:cs="Arial"/>
          <w:sz w:val="24"/>
          <w:szCs w:val="24"/>
        </w:rPr>
        <w:t xml:space="preserve"> Предполагает наличие готового образца технологического решения, которое в лабораторных условиях подтвердило соответствие заявляемым технологическим характеристикам.</w:t>
      </w:r>
    </w:p>
    <w:p w14:paraId="0C046BEF" w14:textId="29AC7333" w:rsidR="00694C25" w:rsidRPr="00D378A9" w:rsidRDefault="00694C25" w:rsidP="00694C25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Запуск бизнеса. В обязательном порядке предполагает наличие модели коммерциализации и организационной модели бизнеса. Наличие технологического решения</w:t>
      </w:r>
      <w:r>
        <w:rPr>
          <w:rFonts w:ascii="Arial" w:hAnsi="Arial" w:cs="Arial"/>
          <w:sz w:val="24"/>
          <w:szCs w:val="24"/>
        </w:rPr>
        <w:t xml:space="preserve"> и его соответствие заявляемым технологическим характеристикам</w:t>
      </w:r>
      <w:r w:rsidRPr="00D378A9">
        <w:rPr>
          <w:rFonts w:ascii="Arial" w:hAnsi="Arial" w:cs="Arial"/>
          <w:sz w:val="24"/>
          <w:szCs w:val="24"/>
        </w:rPr>
        <w:t>, на котором базируется стартап, должно быть подтверждено как минимум одним пилотом или опытно-промышленной эксплуатацией программного продукта/устройства</w:t>
      </w:r>
      <w:r>
        <w:rPr>
          <w:rFonts w:ascii="Arial" w:hAnsi="Arial" w:cs="Arial"/>
          <w:sz w:val="24"/>
          <w:szCs w:val="24"/>
        </w:rPr>
        <w:t>;</w:t>
      </w:r>
      <w:r w:rsidRPr="00D378A9">
        <w:rPr>
          <w:rFonts w:ascii="Arial" w:hAnsi="Arial" w:cs="Arial"/>
          <w:sz w:val="24"/>
          <w:szCs w:val="24"/>
        </w:rPr>
        <w:t xml:space="preserve"> </w:t>
      </w:r>
    </w:p>
    <w:p w14:paraId="20AD6567" w14:textId="05CF5412" w:rsidR="00694C25" w:rsidRPr="00D378A9" w:rsidRDefault="00694C25" w:rsidP="00694C25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Действующий бизнес. Бизнесом является выстроенная деятельность по получению прибыли от производства и продажи программного продукта/устройства</w:t>
      </w:r>
      <w:r w:rsidR="00950662">
        <w:rPr>
          <w:rFonts w:ascii="Arial" w:hAnsi="Arial" w:cs="Arial"/>
          <w:sz w:val="24"/>
          <w:szCs w:val="24"/>
        </w:rPr>
        <w:t>, услуги</w:t>
      </w:r>
      <w:r w:rsidRPr="00D378A9">
        <w:rPr>
          <w:rFonts w:ascii="Arial" w:hAnsi="Arial" w:cs="Arial"/>
          <w:sz w:val="24"/>
          <w:szCs w:val="24"/>
        </w:rPr>
        <w:t>.</w:t>
      </w:r>
    </w:p>
    <w:p w14:paraId="212C3FE9" w14:textId="37C30E32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К Заявке на Сайте конкурса должн</w:t>
      </w:r>
      <w:r w:rsidR="00832DC3" w:rsidRPr="00D378A9">
        <w:rPr>
          <w:rFonts w:ascii="Arial" w:hAnsi="Arial" w:cs="Arial"/>
          <w:sz w:val="24"/>
          <w:szCs w:val="24"/>
        </w:rPr>
        <w:t>а</w:t>
      </w:r>
      <w:r w:rsidRPr="00D378A9">
        <w:rPr>
          <w:rFonts w:ascii="Arial" w:hAnsi="Arial" w:cs="Arial"/>
          <w:sz w:val="24"/>
          <w:szCs w:val="24"/>
        </w:rPr>
        <w:t xml:space="preserve"> быть приложен</w:t>
      </w:r>
      <w:r w:rsidR="00832DC3" w:rsidRPr="00D378A9">
        <w:rPr>
          <w:rFonts w:ascii="Arial" w:hAnsi="Arial" w:cs="Arial"/>
          <w:sz w:val="24"/>
          <w:szCs w:val="24"/>
        </w:rPr>
        <w:t>а презентация проекта</w:t>
      </w:r>
      <w:r w:rsidRPr="00D378A9">
        <w:rPr>
          <w:rFonts w:ascii="Arial" w:hAnsi="Arial" w:cs="Arial"/>
          <w:sz w:val="24"/>
          <w:szCs w:val="24"/>
        </w:rPr>
        <w:t xml:space="preserve"> размером до </w:t>
      </w:r>
      <w:r w:rsidR="00026B73" w:rsidRPr="00D378A9">
        <w:rPr>
          <w:rFonts w:ascii="Arial" w:hAnsi="Arial" w:cs="Arial"/>
          <w:sz w:val="24"/>
          <w:szCs w:val="24"/>
        </w:rPr>
        <w:t>2</w:t>
      </w:r>
      <w:r w:rsidR="001E7945" w:rsidRPr="00D378A9">
        <w:rPr>
          <w:rFonts w:ascii="Arial" w:hAnsi="Arial" w:cs="Arial"/>
          <w:sz w:val="24"/>
          <w:szCs w:val="24"/>
        </w:rPr>
        <w:t>5</w:t>
      </w:r>
      <w:r w:rsidRPr="00D378A9">
        <w:rPr>
          <w:rFonts w:ascii="Arial" w:hAnsi="Arial" w:cs="Arial"/>
          <w:sz w:val="24"/>
          <w:szCs w:val="24"/>
        </w:rPr>
        <w:t xml:space="preserve"> (</w:t>
      </w:r>
      <w:r w:rsidR="00026B73" w:rsidRPr="00D378A9">
        <w:rPr>
          <w:rFonts w:ascii="Arial" w:hAnsi="Arial" w:cs="Arial"/>
          <w:sz w:val="24"/>
          <w:szCs w:val="24"/>
        </w:rPr>
        <w:t>двадцати</w:t>
      </w:r>
      <w:r w:rsidR="001E7945" w:rsidRPr="00D378A9">
        <w:rPr>
          <w:rFonts w:ascii="Arial" w:hAnsi="Arial" w:cs="Arial"/>
          <w:sz w:val="24"/>
          <w:szCs w:val="24"/>
        </w:rPr>
        <w:t xml:space="preserve"> пяти</w:t>
      </w:r>
      <w:r w:rsidRPr="00D378A9">
        <w:rPr>
          <w:rFonts w:ascii="Arial" w:hAnsi="Arial" w:cs="Arial"/>
          <w:sz w:val="24"/>
          <w:szCs w:val="24"/>
        </w:rPr>
        <w:t>) слайдов</w:t>
      </w:r>
      <w:r w:rsidR="005A0609">
        <w:rPr>
          <w:rFonts w:ascii="Arial" w:hAnsi="Arial" w:cs="Arial"/>
          <w:sz w:val="24"/>
          <w:szCs w:val="24"/>
        </w:rPr>
        <w:t xml:space="preserve"> (обязательно)</w:t>
      </w:r>
      <w:r w:rsidR="00832DC3" w:rsidRPr="00D378A9">
        <w:rPr>
          <w:rFonts w:ascii="Arial" w:hAnsi="Arial" w:cs="Arial"/>
          <w:sz w:val="24"/>
          <w:szCs w:val="24"/>
        </w:rPr>
        <w:t xml:space="preserve"> и расширенное описание проекта</w:t>
      </w:r>
      <w:r w:rsidR="005A0609">
        <w:rPr>
          <w:rFonts w:ascii="Arial" w:hAnsi="Arial" w:cs="Arial"/>
          <w:sz w:val="24"/>
          <w:szCs w:val="24"/>
        </w:rPr>
        <w:t xml:space="preserve"> (опционально)</w:t>
      </w:r>
      <w:r w:rsidRPr="00D378A9">
        <w:rPr>
          <w:rFonts w:ascii="Arial" w:hAnsi="Arial" w:cs="Arial"/>
          <w:sz w:val="24"/>
          <w:szCs w:val="24"/>
        </w:rPr>
        <w:t>.</w:t>
      </w:r>
      <w:r w:rsidR="00026B73" w:rsidRPr="00D378A9">
        <w:rPr>
          <w:rFonts w:ascii="Arial" w:hAnsi="Arial" w:cs="Arial"/>
          <w:sz w:val="24"/>
          <w:szCs w:val="24"/>
        </w:rPr>
        <w:t xml:space="preserve"> </w:t>
      </w:r>
      <w:r w:rsidR="00DE1278" w:rsidRPr="00D378A9">
        <w:rPr>
          <w:rFonts w:ascii="Arial" w:hAnsi="Arial" w:cs="Arial"/>
          <w:sz w:val="24"/>
          <w:szCs w:val="24"/>
        </w:rPr>
        <w:t>Структура презентации</w:t>
      </w:r>
      <w:r w:rsidR="00832DC3" w:rsidRPr="00D378A9">
        <w:rPr>
          <w:rFonts w:ascii="Arial" w:hAnsi="Arial" w:cs="Arial"/>
          <w:sz w:val="24"/>
          <w:szCs w:val="24"/>
        </w:rPr>
        <w:t xml:space="preserve"> </w:t>
      </w:r>
      <w:r w:rsidR="00DE1278" w:rsidRPr="00D378A9">
        <w:rPr>
          <w:rFonts w:ascii="Arial" w:hAnsi="Arial" w:cs="Arial"/>
          <w:sz w:val="24"/>
          <w:szCs w:val="24"/>
        </w:rPr>
        <w:t xml:space="preserve">должна соответствовать статье 11 настоящего </w:t>
      </w:r>
      <w:r w:rsidR="00832DC3" w:rsidRPr="00D378A9">
        <w:rPr>
          <w:rFonts w:ascii="Arial" w:hAnsi="Arial" w:cs="Arial"/>
          <w:sz w:val="24"/>
          <w:szCs w:val="24"/>
        </w:rPr>
        <w:t>П</w:t>
      </w:r>
      <w:r w:rsidR="00DE1278" w:rsidRPr="00D378A9">
        <w:rPr>
          <w:rFonts w:ascii="Arial" w:hAnsi="Arial" w:cs="Arial"/>
          <w:sz w:val="24"/>
          <w:szCs w:val="24"/>
        </w:rPr>
        <w:t>оложения</w:t>
      </w:r>
      <w:r w:rsidR="005C1964" w:rsidRPr="00D378A9">
        <w:rPr>
          <w:rFonts w:ascii="Arial" w:hAnsi="Arial" w:cs="Arial"/>
          <w:sz w:val="24"/>
          <w:szCs w:val="24"/>
        </w:rPr>
        <w:t>, а расширенное описание проекта – статье 12 настоящего Положения</w:t>
      </w:r>
      <w:r w:rsidR="00DE1278" w:rsidRPr="00D378A9">
        <w:rPr>
          <w:rFonts w:ascii="Arial" w:hAnsi="Arial" w:cs="Arial"/>
          <w:sz w:val="24"/>
          <w:szCs w:val="24"/>
        </w:rPr>
        <w:t>.</w:t>
      </w:r>
      <w:r w:rsidRPr="00D378A9">
        <w:rPr>
          <w:rFonts w:ascii="Arial" w:hAnsi="Arial" w:cs="Arial"/>
          <w:sz w:val="24"/>
          <w:szCs w:val="24"/>
        </w:rPr>
        <w:t xml:space="preserve"> Материалы Заявки должны содержать информацию, позволяющую </w:t>
      </w:r>
      <w:r w:rsidR="006A29ED" w:rsidRPr="00D378A9">
        <w:rPr>
          <w:rFonts w:ascii="Arial" w:hAnsi="Arial" w:cs="Arial"/>
          <w:sz w:val="24"/>
          <w:szCs w:val="24"/>
        </w:rPr>
        <w:t xml:space="preserve">провести экспертизу </w:t>
      </w:r>
      <w:r w:rsidRPr="00D378A9">
        <w:rPr>
          <w:rFonts w:ascii="Arial" w:hAnsi="Arial" w:cs="Arial"/>
          <w:sz w:val="24"/>
          <w:szCs w:val="24"/>
        </w:rPr>
        <w:t>Проект</w:t>
      </w:r>
      <w:r w:rsidR="006A29ED" w:rsidRPr="00D378A9">
        <w:rPr>
          <w:rFonts w:ascii="Arial" w:hAnsi="Arial" w:cs="Arial"/>
          <w:sz w:val="24"/>
          <w:szCs w:val="24"/>
        </w:rPr>
        <w:t>а</w:t>
      </w:r>
      <w:r w:rsidRPr="00D378A9">
        <w:rPr>
          <w:rFonts w:ascii="Arial" w:hAnsi="Arial" w:cs="Arial"/>
          <w:sz w:val="24"/>
          <w:szCs w:val="24"/>
        </w:rPr>
        <w:t xml:space="preserve"> </w:t>
      </w:r>
      <w:r w:rsidR="006A29ED" w:rsidRPr="00D378A9">
        <w:rPr>
          <w:rFonts w:ascii="Arial" w:hAnsi="Arial" w:cs="Arial"/>
          <w:sz w:val="24"/>
          <w:szCs w:val="24"/>
        </w:rPr>
        <w:t>в соответствии с настоящим Положением</w:t>
      </w:r>
      <w:r w:rsidR="0029479E" w:rsidRPr="00D378A9">
        <w:rPr>
          <w:rFonts w:ascii="Arial" w:hAnsi="Arial" w:cs="Arial"/>
          <w:sz w:val="24"/>
          <w:szCs w:val="24"/>
        </w:rPr>
        <w:t>, в том числе</w:t>
      </w:r>
      <w:r w:rsidRPr="00D378A9">
        <w:rPr>
          <w:rFonts w:ascii="Arial" w:hAnsi="Arial" w:cs="Arial"/>
          <w:sz w:val="24"/>
          <w:szCs w:val="24"/>
        </w:rPr>
        <w:t>:</w:t>
      </w:r>
    </w:p>
    <w:p w14:paraId="399C871E" w14:textId="054075E6" w:rsidR="00DA2E4D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Соответствие </w:t>
      </w:r>
      <w:r w:rsidR="00DA2E4D" w:rsidRPr="00E208AF">
        <w:rPr>
          <w:rFonts w:ascii="Arial" w:hAnsi="Arial" w:cs="Arial"/>
          <w:sz w:val="24"/>
          <w:szCs w:val="24"/>
        </w:rPr>
        <w:t>Проекта одному из Направлений Конкурса;</w:t>
      </w:r>
    </w:p>
    <w:p w14:paraId="75DCA29F" w14:textId="7BE8C813" w:rsidR="007F4D74" w:rsidRPr="00E208AF" w:rsidRDefault="00CB5B07" w:rsidP="007F4D74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Описание </w:t>
      </w:r>
      <w:r w:rsidR="007F4D74" w:rsidRPr="00E208AF">
        <w:rPr>
          <w:rFonts w:ascii="Arial" w:hAnsi="Arial" w:cs="Arial"/>
          <w:sz w:val="24"/>
          <w:szCs w:val="24"/>
        </w:rPr>
        <w:t xml:space="preserve">задач, которые решает </w:t>
      </w:r>
      <w:r w:rsidR="0041513E" w:rsidRPr="00E208AF">
        <w:rPr>
          <w:rFonts w:ascii="Arial" w:hAnsi="Arial" w:cs="Arial"/>
          <w:sz w:val="24"/>
          <w:szCs w:val="24"/>
        </w:rPr>
        <w:t>Проект</w:t>
      </w:r>
      <w:r w:rsidR="007F4D74" w:rsidRPr="00E208AF">
        <w:rPr>
          <w:rFonts w:ascii="Arial" w:hAnsi="Arial" w:cs="Arial"/>
          <w:sz w:val="24"/>
          <w:szCs w:val="24"/>
        </w:rPr>
        <w:t>;</w:t>
      </w:r>
    </w:p>
    <w:p w14:paraId="2E4B2865" w14:textId="28B7AC13" w:rsidR="0041513E" w:rsidRPr="00E208AF" w:rsidRDefault="00CB5B07" w:rsidP="00E208AF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Описание </w:t>
      </w:r>
      <w:r w:rsidR="0041513E" w:rsidRPr="00E208AF">
        <w:rPr>
          <w:rFonts w:ascii="Arial" w:hAnsi="Arial" w:cs="Arial"/>
          <w:sz w:val="24"/>
          <w:szCs w:val="24"/>
        </w:rPr>
        <w:t>рынка (размер, динамика, прогнозы, драйверы, тенденции, конкуренты);</w:t>
      </w:r>
    </w:p>
    <w:p w14:paraId="44F84996" w14:textId="258759BB" w:rsidR="00DA2E4D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Описание </w:t>
      </w:r>
      <w:r w:rsidR="00DA2E4D" w:rsidRPr="00E208AF">
        <w:rPr>
          <w:rFonts w:ascii="Arial" w:hAnsi="Arial" w:cs="Arial"/>
          <w:sz w:val="24"/>
          <w:szCs w:val="24"/>
        </w:rPr>
        <w:t>Проекта</w:t>
      </w:r>
      <w:r w:rsidR="00DA6718" w:rsidRPr="00E208AF">
        <w:rPr>
          <w:rFonts w:ascii="Arial" w:hAnsi="Arial" w:cs="Arial"/>
          <w:sz w:val="24"/>
          <w:szCs w:val="24"/>
        </w:rPr>
        <w:t xml:space="preserve">, </w:t>
      </w:r>
      <w:r w:rsidR="00DA2E4D" w:rsidRPr="00E208AF">
        <w:rPr>
          <w:rFonts w:ascii="Arial" w:hAnsi="Arial" w:cs="Arial"/>
          <w:sz w:val="24"/>
          <w:szCs w:val="24"/>
        </w:rPr>
        <w:t>ключевых характеристик;</w:t>
      </w:r>
    </w:p>
    <w:p w14:paraId="2382096E" w14:textId="516B6BE4" w:rsidR="00DA2E4D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Новизна </w:t>
      </w:r>
      <w:r w:rsidR="00DA2E4D" w:rsidRPr="00E208AF">
        <w:rPr>
          <w:rFonts w:ascii="Arial" w:hAnsi="Arial" w:cs="Arial"/>
          <w:sz w:val="24"/>
          <w:szCs w:val="24"/>
        </w:rPr>
        <w:t xml:space="preserve">и инновационность </w:t>
      </w:r>
      <w:r w:rsidR="00DA6718" w:rsidRPr="00E208AF">
        <w:rPr>
          <w:rFonts w:ascii="Arial" w:hAnsi="Arial" w:cs="Arial"/>
          <w:sz w:val="24"/>
          <w:szCs w:val="24"/>
        </w:rPr>
        <w:t>Проекта</w:t>
      </w:r>
      <w:r w:rsidR="00DA2E4D" w:rsidRPr="00E208AF">
        <w:rPr>
          <w:rFonts w:ascii="Arial" w:hAnsi="Arial" w:cs="Arial"/>
          <w:sz w:val="24"/>
          <w:szCs w:val="24"/>
        </w:rPr>
        <w:t>;</w:t>
      </w:r>
    </w:p>
    <w:p w14:paraId="0658151D" w14:textId="365A413F" w:rsidR="00DA6718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lastRenderedPageBreak/>
        <w:t>С</w:t>
      </w:r>
      <w:r w:rsidR="00DA6718" w:rsidRPr="00E208AF">
        <w:rPr>
          <w:rFonts w:ascii="Arial" w:hAnsi="Arial" w:cs="Arial"/>
          <w:sz w:val="24"/>
          <w:szCs w:val="24"/>
        </w:rPr>
        <w:t xml:space="preserve">татус разработки Проекта, </w:t>
      </w:r>
      <w:r w:rsidR="0041513E" w:rsidRPr="00E208AF">
        <w:rPr>
          <w:rFonts w:ascii="Arial" w:hAnsi="Arial" w:cs="Arial"/>
          <w:sz w:val="24"/>
          <w:szCs w:val="24"/>
        </w:rPr>
        <w:t>возмо</w:t>
      </w:r>
      <w:r w:rsidR="0007024D">
        <w:rPr>
          <w:rFonts w:ascii="Arial" w:hAnsi="Arial" w:cs="Arial"/>
          <w:sz w:val="24"/>
          <w:szCs w:val="24"/>
        </w:rPr>
        <w:t xml:space="preserve">жность доработки под требования </w:t>
      </w:r>
      <w:r w:rsidR="0041513E" w:rsidRPr="00E208AF">
        <w:rPr>
          <w:rFonts w:ascii="Arial" w:hAnsi="Arial" w:cs="Arial"/>
          <w:sz w:val="24"/>
          <w:szCs w:val="24"/>
        </w:rPr>
        <w:t>(аналитика, формы отчетов);</w:t>
      </w:r>
    </w:p>
    <w:p w14:paraId="4EB07F87" w14:textId="4A04C1E7" w:rsidR="00DA2E4D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Описание </w:t>
      </w:r>
      <w:r w:rsidR="0041513E" w:rsidRPr="00E208AF">
        <w:rPr>
          <w:rFonts w:ascii="Arial" w:hAnsi="Arial" w:cs="Arial"/>
          <w:sz w:val="24"/>
          <w:szCs w:val="24"/>
        </w:rPr>
        <w:t>конкурентных преимуществ Проекта;</w:t>
      </w:r>
    </w:p>
    <w:p w14:paraId="330AF908" w14:textId="2789B9CC" w:rsidR="00A022C0" w:rsidRPr="00E208AF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Описание </w:t>
      </w:r>
      <w:r w:rsidR="00A022C0" w:rsidRPr="00E208AF">
        <w:rPr>
          <w:rFonts w:ascii="Arial" w:hAnsi="Arial" w:cs="Arial"/>
          <w:sz w:val="24"/>
          <w:szCs w:val="24"/>
        </w:rPr>
        <w:t xml:space="preserve">стратегии по коммерциализации, внедрению </w:t>
      </w:r>
      <w:r w:rsidR="004A42DC" w:rsidRPr="00E208AF">
        <w:rPr>
          <w:rFonts w:ascii="Arial" w:hAnsi="Arial" w:cs="Arial"/>
          <w:sz w:val="24"/>
          <w:szCs w:val="24"/>
        </w:rPr>
        <w:t>Проекта</w:t>
      </w:r>
      <w:r w:rsidR="00554ED3" w:rsidRPr="00E208AF">
        <w:rPr>
          <w:rFonts w:ascii="Arial" w:hAnsi="Arial" w:cs="Arial"/>
          <w:sz w:val="24"/>
          <w:szCs w:val="24"/>
        </w:rPr>
        <w:t xml:space="preserve">, оценочный срок до вывода </w:t>
      </w:r>
      <w:r w:rsidR="004A42DC" w:rsidRPr="00E208AF">
        <w:rPr>
          <w:rFonts w:ascii="Arial" w:hAnsi="Arial" w:cs="Arial"/>
          <w:sz w:val="24"/>
          <w:szCs w:val="24"/>
        </w:rPr>
        <w:t xml:space="preserve">Проекта </w:t>
      </w:r>
      <w:r w:rsidR="00554ED3" w:rsidRPr="00E208AF">
        <w:rPr>
          <w:rFonts w:ascii="Arial" w:hAnsi="Arial" w:cs="Arial"/>
          <w:sz w:val="24"/>
          <w:szCs w:val="24"/>
        </w:rPr>
        <w:t>на рынок</w:t>
      </w:r>
      <w:r w:rsidR="00A022C0" w:rsidRPr="00E208AF">
        <w:rPr>
          <w:rFonts w:ascii="Arial" w:hAnsi="Arial" w:cs="Arial"/>
          <w:sz w:val="24"/>
          <w:szCs w:val="24"/>
        </w:rPr>
        <w:t>;</w:t>
      </w:r>
    </w:p>
    <w:p w14:paraId="6641F72B" w14:textId="3734913F" w:rsidR="0007024D" w:rsidRDefault="00CB5B07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 xml:space="preserve">Ключевые </w:t>
      </w:r>
      <w:r w:rsidR="00C83D31" w:rsidRPr="00E208AF">
        <w:rPr>
          <w:rFonts w:ascii="Arial" w:hAnsi="Arial" w:cs="Arial"/>
          <w:sz w:val="24"/>
          <w:szCs w:val="24"/>
        </w:rPr>
        <w:t xml:space="preserve">барьеры </w:t>
      </w:r>
      <w:r w:rsidR="00530CB5" w:rsidRPr="00E208AF">
        <w:rPr>
          <w:rFonts w:ascii="Arial" w:hAnsi="Arial" w:cs="Arial"/>
          <w:sz w:val="24"/>
          <w:szCs w:val="24"/>
        </w:rPr>
        <w:t>для внедрения</w:t>
      </w:r>
      <w:r w:rsidR="0007024D">
        <w:rPr>
          <w:rFonts w:ascii="Arial" w:hAnsi="Arial" w:cs="Arial"/>
          <w:sz w:val="24"/>
          <w:szCs w:val="24"/>
        </w:rPr>
        <w:t xml:space="preserve"> Проекта</w:t>
      </w:r>
      <w:r w:rsidR="00C83D31" w:rsidRPr="00E208AF">
        <w:rPr>
          <w:rFonts w:ascii="Arial" w:hAnsi="Arial" w:cs="Arial"/>
          <w:sz w:val="24"/>
          <w:szCs w:val="24"/>
        </w:rPr>
        <w:t>, в том числе нормативные</w:t>
      </w:r>
      <w:r w:rsidR="006411A1">
        <w:rPr>
          <w:rFonts w:ascii="Arial" w:hAnsi="Arial" w:cs="Arial"/>
          <w:sz w:val="24"/>
          <w:szCs w:val="24"/>
        </w:rPr>
        <w:t xml:space="preserve">, наличие необходимых </w:t>
      </w:r>
      <w:r w:rsidR="006411A1" w:rsidRPr="00E208AF">
        <w:rPr>
          <w:rFonts w:ascii="Arial" w:hAnsi="Arial" w:cs="Arial"/>
          <w:color w:val="000000" w:themeColor="text1"/>
          <w:sz w:val="24"/>
          <w:szCs w:val="24"/>
        </w:rPr>
        <w:t>разрешений, сертификатов и лицензий</w:t>
      </w:r>
      <w:r w:rsidR="00C83D31" w:rsidRPr="00E208AF">
        <w:rPr>
          <w:rFonts w:ascii="Arial" w:hAnsi="Arial" w:cs="Arial"/>
          <w:sz w:val="24"/>
          <w:szCs w:val="24"/>
        </w:rPr>
        <w:t>;</w:t>
      </w:r>
    </w:p>
    <w:p w14:paraId="7DE6B470" w14:textId="0FE1189E" w:rsidR="0007024D" w:rsidRDefault="00395A68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 xml:space="preserve">Описание предложения, в т.ч. формата интеграции </w:t>
      </w:r>
      <w:r w:rsidR="0007024D">
        <w:rPr>
          <w:rFonts w:ascii="Arial" w:hAnsi="Arial" w:cs="Arial"/>
          <w:sz w:val="24"/>
          <w:szCs w:val="24"/>
        </w:rPr>
        <w:t>решения в деятельность</w:t>
      </w:r>
      <w:r w:rsidRPr="0007024D">
        <w:rPr>
          <w:rFonts w:ascii="Arial" w:hAnsi="Arial" w:cs="Arial"/>
          <w:sz w:val="24"/>
          <w:szCs w:val="24"/>
        </w:rPr>
        <w:t>;</w:t>
      </w:r>
    </w:p>
    <w:p w14:paraId="7ABB9DA9" w14:textId="77777777" w:rsidR="0007024D" w:rsidRDefault="00395A68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Экономические эффекты от внедрения предлагаемого решения;</w:t>
      </w:r>
    </w:p>
    <w:p w14:paraId="595ADBE3" w14:textId="77777777" w:rsidR="0007024D" w:rsidRDefault="00395A68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Ключевые члены команды и компетенции;</w:t>
      </w:r>
    </w:p>
    <w:p w14:paraId="11E17043" w14:textId="77777777" w:rsidR="0007024D" w:rsidRDefault="00395A68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Финансовые показатели Заявителя;</w:t>
      </w:r>
    </w:p>
    <w:p w14:paraId="3C43976C" w14:textId="77777777" w:rsidR="0007024D" w:rsidRDefault="00C75167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Интеллектуальная собственность;</w:t>
      </w:r>
    </w:p>
    <w:p w14:paraId="00A1B472" w14:textId="62C8A65B" w:rsidR="0007024D" w:rsidRDefault="00C75167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Соответствие тр</w:t>
      </w:r>
      <w:r w:rsidR="0007024D">
        <w:rPr>
          <w:rFonts w:ascii="Arial" w:hAnsi="Arial" w:cs="Arial"/>
          <w:sz w:val="24"/>
          <w:szCs w:val="24"/>
        </w:rPr>
        <w:t>ебованиям безопасности</w:t>
      </w:r>
      <w:r w:rsidRPr="0007024D">
        <w:rPr>
          <w:rFonts w:ascii="Arial" w:hAnsi="Arial" w:cs="Arial"/>
          <w:sz w:val="24"/>
          <w:szCs w:val="24"/>
        </w:rPr>
        <w:t>;</w:t>
      </w:r>
    </w:p>
    <w:p w14:paraId="7838F0BE" w14:textId="7A0DDB44" w:rsidR="00DA2E4D" w:rsidRPr="0007024D" w:rsidRDefault="00395A68" w:rsidP="0007024D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07024D">
        <w:rPr>
          <w:rFonts w:ascii="Arial" w:hAnsi="Arial" w:cs="Arial"/>
          <w:sz w:val="24"/>
          <w:szCs w:val="24"/>
        </w:rPr>
        <w:t>Риски проекта.</w:t>
      </w:r>
    </w:p>
    <w:p w14:paraId="3B78AED9" w14:textId="57358408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Дополнительные материалы могут быть приложены к заявке в форматах PPTX, PDF, DOC</w:t>
      </w:r>
      <w:r w:rsidR="006771FA" w:rsidRPr="00D378A9">
        <w:rPr>
          <w:rFonts w:ascii="Arial" w:hAnsi="Arial" w:cs="Arial"/>
          <w:sz w:val="24"/>
          <w:szCs w:val="24"/>
        </w:rPr>
        <w:t xml:space="preserve">, </w:t>
      </w:r>
      <w:r w:rsidR="006771FA" w:rsidRPr="00D378A9">
        <w:rPr>
          <w:rFonts w:ascii="Arial" w:hAnsi="Arial" w:cs="Arial"/>
          <w:sz w:val="24"/>
          <w:szCs w:val="24"/>
          <w:lang w:val="en-US"/>
        </w:rPr>
        <w:t>XLS</w:t>
      </w:r>
      <w:r w:rsidRPr="00D378A9">
        <w:rPr>
          <w:rFonts w:ascii="Arial" w:hAnsi="Arial" w:cs="Arial"/>
          <w:sz w:val="24"/>
          <w:szCs w:val="24"/>
        </w:rPr>
        <w:t>. Общий размер приложенных материалов не должен превышать 25 МБ</w:t>
      </w:r>
      <w:r w:rsidR="00EB53F6">
        <w:rPr>
          <w:rFonts w:ascii="Arial" w:hAnsi="Arial" w:cs="Arial"/>
          <w:sz w:val="24"/>
          <w:szCs w:val="24"/>
        </w:rPr>
        <w:t xml:space="preserve"> (в случае превышения указанного размера Заявителю необходимо согласовать способ передачи данных с Заказчиком).</w:t>
      </w:r>
    </w:p>
    <w:p w14:paraId="1FD87E32" w14:textId="55F4BFD0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Заявки должны быть заполнены в полном соответствии с </w:t>
      </w:r>
      <w:r w:rsidR="00716220" w:rsidRPr="00D378A9">
        <w:rPr>
          <w:rFonts w:ascii="Arial" w:hAnsi="Arial" w:cs="Arial"/>
          <w:sz w:val="24"/>
          <w:szCs w:val="24"/>
        </w:rPr>
        <w:t>Положением</w:t>
      </w:r>
      <w:r w:rsidRPr="00D378A9">
        <w:rPr>
          <w:rFonts w:ascii="Arial" w:hAnsi="Arial" w:cs="Arial"/>
          <w:sz w:val="24"/>
          <w:szCs w:val="24"/>
        </w:rPr>
        <w:t>, быть полными, точными и достоверными.</w:t>
      </w:r>
    </w:p>
    <w:p w14:paraId="4F6E02F4" w14:textId="7B6682FB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В случае необходимости </w:t>
      </w:r>
      <w:r w:rsidR="009F1E3A" w:rsidRPr="00D378A9">
        <w:rPr>
          <w:rFonts w:ascii="Arial" w:hAnsi="Arial" w:cs="Arial"/>
          <w:sz w:val="24"/>
          <w:szCs w:val="24"/>
        </w:rPr>
        <w:t>Оператор вправе</w:t>
      </w:r>
      <w:r w:rsidRPr="00D378A9">
        <w:rPr>
          <w:rFonts w:ascii="Arial" w:hAnsi="Arial" w:cs="Arial"/>
          <w:sz w:val="24"/>
          <w:szCs w:val="24"/>
        </w:rPr>
        <w:t xml:space="preserve"> запросить дополнительные материалы у Заявителей, требуемые для принятия решения по представленной Заявке.</w:t>
      </w:r>
    </w:p>
    <w:p w14:paraId="4A742CB9" w14:textId="77777777" w:rsidR="00DA2E4D" w:rsidRPr="00D378A9" w:rsidRDefault="00DA2E4D" w:rsidP="00D378A9">
      <w:pPr>
        <w:pStyle w:val="a4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Все материалы, предоставленные в рамках Заявки, а также сам Проект не должны:</w:t>
      </w:r>
    </w:p>
    <w:p w14:paraId="65E48621" w14:textId="2BB38241" w:rsidR="00DA2E4D" w:rsidRPr="00D378A9" w:rsidRDefault="00CB5B07" w:rsidP="00D378A9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сведения, составляющие охраняемую законом тайну, включая информацию о частной жизни лиц;</w:t>
      </w:r>
    </w:p>
    <w:p w14:paraId="0AFA806D" w14:textId="1E5826F7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Призывать к насилию, расовой дискриминации, осуществлению террористической или иной про</w:t>
      </w:r>
      <w:r w:rsidR="00DA2E4D" w:rsidRPr="00D378A9">
        <w:rPr>
          <w:rFonts w:ascii="Arial" w:hAnsi="Arial" w:cs="Arial"/>
          <w:sz w:val="24"/>
          <w:szCs w:val="24"/>
        </w:rPr>
        <w:t>тивоправной деятельности, другие экстремистские материалы;</w:t>
      </w:r>
    </w:p>
    <w:p w14:paraId="471D804F" w14:textId="2277870D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материалы, оскорбляющие религиозные чувства верующих, элементы порнографии, а равно насилия или жестокости, или противоправных действий;</w:t>
      </w:r>
    </w:p>
    <w:p w14:paraId="51D01EB4" w14:textId="7E0BE39A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бранные слова, непристойные и оскорбител</w:t>
      </w:r>
      <w:r w:rsidR="00DA2E4D" w:rsidRPr="00D378A9">
        <w:rPr>
          <w:rFonts w:ascii="Arial" w:hAnsi="Arial" w:cs="Arial"/>
          <w:sz w:val="24"/>
          <w:szCs w:val="24"/>
        </w:rPr>
        <w:t xml:space="preserve">ьные образы, сравнения и выражения, в </w:t>
      </w:r>
      <w:r w:rsidR="00F16192">
        <w:rPr>
          <w:rFonts w:ascii="Arial" w:hAnsi="Arial" w:cs="Arial"/>
          <w:sz w:val="24"/>
          <w:szCs w:val="24"/>
        </w:rPr>
        <w:t>том числе</w:t>
      </w:r>
      <w:r w:rsidRPr="00D378A9">
        <w:rPr>
          <w:rFonts w:ascii="Arial" w:hAnsi="Arial" w:cs="Arial"/>
          <w:sz w:val="24"/>
          <w:szCs w:val="24"/>
        </w:rPr>
        <w:t xml:space="preserve"> в отношении профессий, </w:t>
      </w:r>
      <w:r w:rsidRPr="00D378A9">
        <w:rPr>
          <w:rFonts w:ascii="Arial" w:hAnsi="Arial" w:cs="Arial"/>
          <w:sz w:val="24"/>
          <w:szCs w:val="24"/>
        </w:rPr>
        <w:lastRenderedPageBreak/>
        <w:t xml:space="preserve">возраста, языка, официальных государственных символов </w:t>
      </w:r>
      <w:proofErr w:type="spellStart"/>
      <w:r w:rsidRPr="00D378A9">
        <w:rPr>
          <w:rFonts w:ascii="Arial" w:hAnsi="Arial" w:cs="Arial"/>
          <w:sz w:val="24"/>
          <w:szCs w:val="24"/>
        </w:rPr>
        <w:t>рф</w:t>
      </w:r>
      <w:proofErr w:type="spellEnd"/>
      <w:r w:rsidRPr="00D378A9">
        <w:rPr>
          <w:rFonts w:ascii="Arial" w:hAnsi="Arial" w:cs="Arial"/>
          <w:sz w:val="24"/>
          <w:szCs w:val="24"/>
        </w:rPr>
        <w:t xml:space="preserve">, объектов культурного наследия народов </w:t>
      </w:r>
      <w:proofErr w:type="spellStart"/>
      <w:r w:rsidRPr="00D378A9">
        <w:rPr>
          <w:rFonts w:ascii="Arial" w:hAnsi="Arial" w:cs="Arial"/>
          <w:sz w:val="24"/>
          <w:szCs w:val="24"/>
        </w:rPr>
        <w:t>рф</w:t>
      </w:r>
      <w:proofErr w:type="spellEnd"/>
      <w:r w:rsidRPr="00D378A9">
        <w:rPr>
          <w:rFonts w:ascii="Arial" w:hAnsi="Arial" w:cs="Arial"/>
          <w:sz w:val="24"/>
          <w:szCs w:val="24"/>
        </w:rPr>
        <w:t>;</w:t>
      </w:r>
    </w:p>
    <w:p w14:paraId="3836CE96" w14:textId="6DCFBA03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информацию о пребывании несовершеннолетних лиц в состоянии опасности для их</w:t>
      </w:r>
      <w:r w:rsidR="00DA2E4D" w:rsidRPr="00D378A9">
        <w:rPr>
          <w:rFonts w:ascii="Arial" w:hAnsi="Arial" w:cs="Arial"/>
          <w:sz w:val="24"/>
          <w:szCs w:val="24"/>
        </w:rPr>
        <w:t xml:space="preserve"> жизни и</w:t>
      </w:r>
      <w:r w:rsidR="00FD44E0">
        <w:rPr>
          <w:rFonts w:ascii="Arial" w:hAnsi="Arial" w:cs="Arial"/>
          <w:sz w:val="24"/>
          <w:szCs w:val="24"/>
        </w:rPr>
        <w:t xml:space="preserve"> (</w:t>
      </w:r>
      <w:r w:rsidR="00DA2E4D" w:rsidRPr="00D378A9">
        <w:rPr>
          <w:rFonts w:ascii="Arial" w:hAnsi="Arial" w:cs="Arial"/>
          <w:sz w:val="24"/>
          <w:szCs w:val="24"/>
        </w:rPr>
        <w:t>или</w:t>
      </w:r>
      <w:r w:rsidR="00FD44E0">
        <w:rPr>
          <w:rFonts w:ascii="Arial" w:hAnsi="Arial" w:cs="Arial"/>
          <w:sz w:val="24"/>
          <w:szCs w:val="24"/>
        </w:rPr>
        <w:t>)</w:t>
      </w:r>
      <w:r w:rsidR="00DA2E4D" w:rsidRPr="00D378A9">
        <w:rPr>
          <w:rFonts w:ascii="Arial" w:hAnsi="Arial" w:cs="Arial"/>
          <w:sz w:val="24"/>
          <w:szCs w:val="24"/>
        </w:rPr>
        <w:t xml:space="preserve"> здоровья, элементы употребления, демонстрации табачных и</w:t>
      </w:r>
      <w:r w:rsidR="00690D9F">
        <w:rPr>
          <w:rFonts w:ascii="Arial" w:hAnsi="Arial" w:cs="Arial"/>
          <w:sz w:val="24"/>
          <w:szCs w:val="24"/>
        </w:rPr>
        <w:t xml:space="preserve"> (</w:t>
      </w:r>
      <w:r w:rsidR="00DA2E4D" w:rsidRPr="00D378A9">
        <w:rPr>
          <w:rFonts w:ascii="Arial" w:hAnsi="Arial" w:cs="Arial"/>
          <w:sz w:val="24"/>
          <w:szCs w:val="24"/>
        </w:rPr>
        <w:t>или</w:t>
      </w:r>
      <w:r w:rsidR="00690D9F">
        <w:rPr>
          <w:rFonts w:ascii="Arial" w:hAnsi="Arial" w:cs="Arial"/>
          <w:sz w:val="24"/>
          <w:szCs w:val="24"/>
        </w:rPr>
        <w:t>)</w:t>
      </w:r>
      <w:r w:rsidR="00DA2E4D" w:rsidRPr="00D378A9">
        <w:rPr>
          <w:rFonts w:ascii="Arial" w:hAnsi="Arial" w:cs="Arial"/>
          <w:sz w:val="24"/>
          <w:szCs w:val="24"/>
        </w:rPr>
        <w:t xml:space="preserve"> алкогольных напитков, наркотических веществ;</w:t>
      </w:r>
    </w:p>
    <w:p w14:paraId="29A01940" w14:textId="48EDBA9E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объекты, являющиеся интеллектуальной собственностью третьих лиц;</w:t>
      </w:r>
    </w:p>
    <w:p w14:paraId="7DF56E09" w14:textId="6C3EA69A" w:rsidR="00DA2E4D" w:rsidRPr="00D378A9" w:rsidRDefault="00CB5B07" w:rsidP="009F1E3A">
      <w:pPr>
        <w:pStyle w:val="a4"/>
        <w:numPr>
          <w:ilvl w:val="2"/>
          <w:numId w:val="19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Содержать информацию и</w:t>
      </w:r>
      <w:r w:rsidR="00690D9F">
        <w:rPr>
          <w:rFonts w:ascii="Arial" w:hAnsi="Arial" w:cs="Arial"/>
          <w:sz w:val="24"/>
          <w:szCs w:val="24"/>
        </w:rPr>
        <w:t xml:space="preserve"> </w:t>
      </w:r>
      <w:r w:rsidR="00DA2E4D" w:rsidRPr="00D378A9">
        <w:rPr>
          <w:rFonts w:ascii="Arial" w:hAnsi="Arial" w:cs="Arial"/>
          <w:sz w:val="24"/>
          <w:szCs w:val="24"/>
        </w:rPr>
        <w:t xml:space="preserve">(или) материалы, нарушающие иные </w:t>
      </w:r>
      <w:r w:rsidRPr="00D378A9">
        <w:rPr>
          <w:rFonts w:ascii="Arial" w:hAnsi="Arial" w:cs="Arial"/>
          <w:sz w:val="24"/>
          <w:szCs w:val="24"/>
        </w:rPr>
        <w:t>права и интересы граждан и юридических лиц, требования законодательства российской федерации или общественной морали и нравственности.</w:t>
      </w:r>
    </w:p>
    <w:p w14:paraId="3778091B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6. Порядок проведения оценки заявок</w:t>
      </w:r>
    </w:p>
    <w:p w14:paraId="130220D6" w14:textId="1FEBDB6D" w:rsidR="0093201D" w:rsidRPr="00D378A9" w:rsidRDefault="008C5CBB" w:rsidP="00D378A9">
      <w:pPr>
        <w:pStyle w:val="a4"/>
        <w:numPr>
          <w:ilvl w:val="1"/>
          <w:numId w:val="28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Экспертиза и программа Акселерации в Конкурсе проводится в </w:t>
      </w:r>
      <w:r w:rsidR="00DD09F6">
        <w:rPr>
          <w:rFonts w:ascii="Arial" w:hAnsi="Arial" w:cs="Arial"/>
          <w:sz w:val="24"/>
          <w:szCs w:val="24"/>
        </w:rPr>
        <w:t>3</w:t>
      </w:r>
      <w:r w:rsidRPr="00D378A9">
        <w:rPr>
          <w:rFonts w:ascii="Arial" w:hAnsi="Arial" w:cs="Arial"/>
          <w:sz w:val="24"/>
          <w:szCs w:val="24"/>
        </w:rPr>
        <w:t xml:space="preserve"> (</w:t>
      </w:r>
      <w:r w:rsidR="00DD09F6">
        <w:rPr>
          <w:rFonts w:ascii="Arial" w:hAnsi="Arial" w:cs="Arial"/>
          <w:sz w:val="24"/>
          <w:szCs w:val="24"/>
        </w:rPr>
        <w:t>три</w:t>
      </w:r>
      <w:r w:rsidRPr="00D378A9">
        <w:rPr>
          <w:rFonts w:ascii="Arial" w:hAnsi="Arial" w:cs="Arial"/>
          <w:sz w:val="24"/>
          <w:szCs w:val="24"/>
        </w:rPr>
        <w:t>) этапа:</w:t>
      </w:r>
      <w:r w:rsidR="0093201D" w:rsidRPr="00D378A9">
        <w:rPr>
          <w:rFonts w:ascii="Arial" w:hAnsi="Arial" w:cs="Arial"/>
          <w:sz w:val="24"/>
          <w:szCs w:val="24"/>
        </w:rPr>
        <w:t xml:space="preserve"> </w:t>
      </w:r>
    </w:p>
    <w:p w14:paraId="53B264EB" w14:textId="52123FF1" w:rsidR="008C5CBB" w:rsidRPr="00D378A9" w:rsidRDefault="008C5CBB" w:rsidP="00D378A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b/>
          <w:bCs/>
          <w:sz w:val="24"/>
          <w:szCs w:val="24"/>
        </w:rPr>
        <w:t>ЭТАП I.</w:t>
      </w:r>
      <w:r w:rsidRPr="00D378A9">
        <w:rPr>
          <w:rFonts w:ascii="Arial" w:hAnsi="Arial" w:cs="Arial"/>
          <w:sz w:val="24"/>
          <w:szCs w:val="24"/>
        </w:rPr>
        <w:t xml:space="preserve"> Формальная экспертиза – экспертиза Заявки и материалов Проекта силами </w:t>
      </w:r>
      <w:r w:rsidR="00EB53F6">
        <w:rPr>
          <w:rFonts w:ascii="Arial" w:hAnsi="Arial" w:cs="Arial"/>
          <w:sz w:val="24"/>
          <w:szCs w:val="24"/>
        </w:rPr>
        <w:t>Оператора</w:t>
      </w:r>
      <w:r w:rsidR="00EB53F6"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 xml:space="preserve">на предмет соответствия (1) Направлениям Конкурса, (2) достаточности и полноты описания Проекта и технологии для целей проведения Предметной экспертизы в соответствии с Критериями оценки Формальной экспертизы. </w:t>
      </w:r>
    </w:p>
    <w:p w14:paraId="7DD66788" w14:textId="77777777" w:rsidR="008C5CBB" w:rsidRPr="00D378A9" w:rsidRDefault="008C5CBB" w:rsidP="00D378A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Формальная экспертиза осуществляется по следующим критериям:</w:t>
      </w:r>
    </w:p>
    <w:p w14:paraId="254EB648" w14:textId="030C9D60" w:rsidR="007E74F3" w:rsidRPr="00D378A9" w:rsidRDefault="008C5CBB" w:rsidP="00D378A9">
      <w:pPr>
        <w:pStyle w:val="a4"/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наличие и полнота заполнения Заявки, соблюдение срока подачи заявки: соответствует / не соответствует</w:t>
      </w:r>
      <w:r w:rsidR="00EE337A">
        <w:rPr>
          <w:rFonts w:ascii="Arial" w:hAnsi="Arial" w:cs="Arial"/>
          <w:sz w:val="24"/>
          <w:szCs w:val="24"/>
        </w:rPr>
        <w:t>;</w:t>
      </w:r>
    </w:p>
    <w:p w14:paraId="57B3B4F5" w14:textId="77777777" w:rsidR="008C5CBB" w:rsidRPr="00D378A9" w:rsidRDefault="008C5CBB" w:rsidP="00D378A9">
      <w:pPr>
        <w:pStyle w:val="a4"/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соответствие Заявки Направлениям конкурса: соответствует / не соответствует;</w:t>
      </w:r>
    </w:p>
    <w:p w14:paraId="2C96281D" w14:textId="7965A8CB" w:rsidR="008C5CBB" w:rsidRPr="00D378A9" w:rsidRDefault="008C5CBB" w:rsidP="00D378A9">
      <w:pPr>
        <w:pStyle w:val="a4"/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соответствие Заявки требованиям Статьи 5 </w:t>
      </w:r>
      <w:r w:rsidR="00716220" w:rsidRPr="00D378A9">
        <w:rPr>
          <w:rFonts w:ascii="Arial" w:hAnsi="Arial" w:cs="Arial"/>
          <w:sz w:val="24"/>
          <w:szCs w:val="24"/>
        </w:rPr>
        <w:t>Положения</w:t>
      </w:r>
      <w:r w:rsidRPr="00D378A9">
        <w:rPr>
          <w:rFonts w:ascii="Arial" w:hAnsi="Arial" w:cs="Arial"/>
          <w:sz w:val="24"/>
          <w:szCs w:val="24"/>
        </w:rPr>
        <w:t>: соответствует / не</w:t>
      </w:r>
      <w:r w:rsidR="00F16192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>соответствует</w:t>
      </w:r>
      <w:r w:rsidR="00EE337A">
        <w:rPr>
          <w:rFonts w:ascii="Arial" w:hAnsi="Arial" w:cs="Arial"/>
          <w:sz w:val="24"/>
          <w:szCs w:val="24"/>
        </w:rPr>
        <w:t>.</w:t>
      </w:r>
    </w:p>
    <w:p w14:paraId="178DBA4D" w14:textId="543FC97C" w:rsidR="008C5CBB" w:rsidRPr="00D378A9" w:rsidRDefault="008C5CBB" w:rsidP="00D378A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Заявки, отвечающие формальным требованиям по результатам Формальной</w:t>
      </w:r>
      <w:r w:rsidR="007E74F3" w:rsidRPr="00D378A9">
        <w:rPr>
          <w:rFonts w:ascii="Arial" w:hAnsi="Arial" w:cs="Arial"/>
          <w:sz w:val="24"/>
          <w:szCs w:val="24"/>
        </w:rPr>
        <w:t xml:space="preserve"> </w:t>
      </w:r>
      <w:r w:rsidRPr="00D378A9">
        <w:rPr>
          <w:rFonts w:ascii="Arial" w:hAnsi="Arial" w:cs="Arial"/>
          <w:sz w:val="24"/>
          <w:szCs w:val="24"/>
        </w:rPr>
        <w:t xml:space="preserve">экспертизы, допускаются до этапа Предметной </w:t>
      </w:r>
      <w:proofErr w:type="gramStart"/>
      <w:r w:rsidRPr="00D378A9">
        <w:rPr>
          <w:rFonts w:ascii="Arial" w:hAnsi="Arial" w:cs="Arial"/>
          <w:sz w:val="24"/>
          <w:szCs w:val="24"/>
        </w:rPr>
        <w:t>экспертизы..</w:t>
      </w:r>
      <w:proofErr w:type="gramEnd"/>
    </w:p>
    <w:p w14:paraId="3330E6AD" w14:textId="22F690D3" w:rsidR="007E74F3" w:rsidRPr="00D378A9" w:rsidRDefault="007E74F3" w:rsidP="00EE337A">
      <w:pPr>
        <w:pStyle w:val="a6"/>
        <w:shd w:val="clear" w:color="auto" w:fill="FFFFFF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lang w:eastAsia="en-US"/>
        </w:rPr>
      </w:pPr>
      <w:r w:rsidRPr="00D378A9">
        <w:rPr>
          <w:rFonts w:ascii="Arial" w:eastAsiaTheme="minorHAnsi" w:hAnsi="Arial" w:cs="Arial"/>
          <w:b/>
          <w:bCs/>
          <w:lang w:eastAsia="en-US"/>
        </w:rPr>
        <w:t>ЭТАП II. Предметная экспертиза</w:t>
      </w:r>
      <w:r w:rsidRPr="00D378A9">
        <w:rPr>
          <w:rFonts w:ascii="Arial" w:eastAsiaTheme="minorHAnsi" w:hAnsi="Arial" w:cs="Arial"/>
          <w:lang w:eastAsia="en-US"/>
        </w:rPr>
        <w:t xml:space="preserve"> – экспертиза Заявки и материалов Проекта силами</w:t>
      </w:r>
      <w:r w:rsidR="002B472C">
        <w:rPr>
          <w:rFonts w:ascii="Arial" w:eastAsiaTheme="minorHAnsi" w:hAnsi="Arial" w:cs="Arial"/>
          <w:lang w:eastAsia="en-US"/>
        </w:rPr>
        <w:t xml:space="preserve"> Оператора и/или</w:t>
      </w:r>
      <w:r w:rsidRPr="00D378A9">
        <w:rPr>
          <w:rFonts w:ascii="Arial" w:eastAsiaTheme="minorHAnsi" w:hAnsi="Arial" w:cs="Arial"/>
          <w:lang w:eastAsia="en-US"/>
        </w:rPr>
        <w:t xml:space="preserve"> Жюри на предмет состоятельности и потенциала проекта для </w:t>
      </w:r>
      <w:r w:rsidR="008D17E7">
        <w:rPr>
          <w:rFonts w:ascii="Arial" w:eastAsiaTheme="minorHAnsi" w:hAnsi="Arial" w:cs="Arial"/>
          <w:lang w:eastAsia="en-US"/>
        </w:rPr>
        <w:t>внедрения у Заказчика</w:t>
      </w:r>
      <w:r w:rsidR="0007024D">
        <w:rPr>
          <w:rFonts w:ascii="Arial" w:eastAsiaTheme="minorHAnsi" w:hAnsi="Arial" w:cs="Arial"/>
          <w:lang w:eastAsia="en-US"/>
        </w:rPr>
        <w:t xml:space="preserve">, </w:t>
      </w:r>
      <w:r w:rsidR="0007024D">
        <w:rPr>
          <w:rFonts w:ascii="Arial" w:hAnsi="Arial" w:cs="Arial"/>
        </w:rPr>
        <w:t xml:space="preserve">организатора, </w:t>
      </w:r>
      <w:proofErr w:type="spellStart"/>
      <w:r w:rsidR="0007024D">
        <w:rPr>
          <w:rFonts w:ascii="Arial" w:hAnsi="Arial" w:cs="Arial"/>
        </w:rPr>
        <w:t>соорганизатора</w:t>
      </w:r>
      <w:proofErr w:type="spellEnd"/>
      <w:r w:rsidR="0007024D">
        <w:rPr>
          <w:rFonts w:ascii="Arial" w:hAnsi="Arial" w:cs="Arial"/>
        </w:rPr>
        <w:t xml:space="preserve"> или партнера</w:t>
      </w:r>
      <w:r w:rsidRPr="00D378A9">
        <w:rPr>
          <w:rFonts w:ascii="Arial" w:eastAsiaTheme="minorHAnsi" w:hAnsi="Arial" w:cs="Arial"/>
          <w:lang w:eastAsia="en-US"/>
        </w:rPr>
        <w:t xml:space="preserve">. Заявители, прошедшие отбор в рамках Формальной и </w:t>
      </w:r>
      <w:r w:rsidR="0099428B">
        <w:rPr>
          <w:rFonts w:ascii="Arial" w:eastAsiaTheme="minorHAnsi" w:hAnsi="Arial" w:cs="Arial"/>
          <w:lang w:eastAsia="en-US"/>
        </w:rPr>
        <w:t xml:space="preserve">Предметной </w:t>
      </w:r>
      <w:r w:rsidR="0099428B" w:rsidRPr="00D378A9">
        <w:rPr>
          <w:rFonts w:ascii="Arial" w:eastAsiaTheme="minorHAnsi" w:hAnsi="Arial" w:cs="Arial"/>
          <w:lang w:eastAsia="en-US"/>
        </w:rPr>
        <w:t>экспертизы</w:t>
      </w:r>
      <w:r w:rsidRPr="00D378A9">
        <w:rPr>
          <w:rFonts w:ascii="Arial" w:eastAsiaTheme="minorHAnsi" w:hAnsi="Arial" w:cs="Arial"/>
          <w:lang w:eastAsia="en-US"/>
        </w:rPr>
        <w:t xml:space="preserve"> Этапа </w:t>
      </w:r>
      <w:r w:rsidRPr="00D378A9">
        <w:rPr>
          <w:rFonts w:ascii="Arial" w:eastAsiaTheme="minorHAnsi" w:hAnsi="Arial" w:cs="Arial"/>
          <w:lang w:val="en-US" w:eastAsia="en-US"/>
        </w:rPr>
        <w:t>II</w:t>
      </w:r>
      <w:r w:rsidRPr="00D378A9">
        <w:rPr>
          <w:rFonts w:ascii="Arial" w:eastAsiaTheme="minorHAnsi" w:hAnsi="Arial" w:cs="Arial"/>
          <w:lang w:eastAsia="en-US"/>
        </w:rPr>
        <w:t xml:space="preserve">, информируются </w:t>
      </w:r>
      <w:r w:rsidR="00A334BB" w:rsidRPr="00D378A9">
        <w:rPr>
          <w:rFonts w:ascii="Arial" w:eastAsiaTheme="minorHAnsi" w:hAnsi="Arial" w:cs="Arial"/>
          <w:lang w:eastAsia="en-US"/>
        </w:rPr>
        <w:t>Оператором</w:t>
      </w:r>
      <w:r w:rsidRPr="00D378A9">
        <w:rPr>
          <w:rFonts w:ascii="Arial" w:eastAsiaTheme="minorHAnsi" w:hAnsi="Arial" w:cs="Arial"/>
          <w:lang w:eastAsia="en-US"/>
        </w:rPr>
        <w:t xml:space="preserve"> о принятом решении путем приглашени</w:t>
      </w:r>
      <w:r w:rsidR="00F16192">
        <w:rPr>
          <w:rFonts w:ascii="Arial" w:eastAsiaTheme="minorHAnsi" w:hAnsi="Arial" w:cs="Arial"/>
          <w:lang w:eastAsia="en-US"/>
        </w:rPr>
        <w:t>я</w:t>
      </w:r>
      <w:r w:rsidR="0007024D">
        <w:rPr>
          <w:rFonts w:ascii="Arial" w:eastAsiaTheme="minorHAnsi" w:hAnsi="Arial" w:cs="Arial"/>
          <w:lang w:eastAsia="en-US"/>
        </w:rPr>
        <w:t xml:space="preserve"> на</w:t>
      </w:r>
      <w:r w:rsidRPr="00D378A9">
        <w:rPr>
          <w:rFonts w:ascii="Arial" w:eastAsiaTheme="minorHAnsi" w:hAnsi="Arial" w:cs="Arial"/>
          <w:lang w:eastAsia="en-US"/>
        </w:rPr>
        <w:t xml:space="preserve"> </w:t>
      </w:r>
      <w:r w:rsidR="0007024D">
        <w:rPr>
          <w:rFonts w:ascii="Arial" w:eastAsiaTheme="minorHAnsi" w:hAnsi="Arial" w:cs="Arial"/>
          <w:lang w:eastAsia="en-US"/>
        </w:rPr>
        <w:t>следующий этап конкурса – Адаптация,</w:t>
      </w:r>
      <w:r w:rsidRPr="00D378A9">
        <w:rPr>
          <w:rFonts w:ascii="Arial" w:eastAsiaTheme="minorHAnsi" w:hAnsi="Arial" w:cs="Arial"/>
          <w:lang w:eastAsia="en-US"/>
        </w:rPr>
        <w:t xml:space="preserve"> по электронной почте. </w:t>
      </w:r>
    </w:p>
    <w:p w14:paraId="760E585B" w14:textId="77777777" w:rsidR="007E74F3" w:rsidRPr="00D378A9" w:rsidRDefault="007E74F3" w:rsidP="00D378A9">
      <w:pPr>
        <w:pStyle w:val="a6"/>
        <w:shd w:val="clear" w:color="auto" w:fill="FFFFFF"/>
        <w:spacing w:before="120" w:beforeAutospacing="0" w:after="120" w:afterAutospacing="0" w:line="276" w:lineRule="auto"/>
        <w:rPr>
          <w:rFonts w:ascii="Arial" w:eastAsiaTheme="minorHAnsi" w:hAnsi="Arial" w:cs="Arial"/>
          <w:lang w:eastAsia="en-US"/>
        </w:rPr>
      </w:pPr>
      <w:r w:rsidRPr="00D378A9">
        <w:rPr>
          <w:rFonts w:ascii="Arial" w:eastAsiaTheme="minorHAnsi" w:hAnsi="Arial" w:cs="Arial"/>
          <w:lang w:eastAsia="en-US"/>
        </w:rPr>
        <w:t xml:space="preserve">Предметная экспертиза осуществляется по следующим критериям: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111"/>
        <w:gridCol w:w="5611"/>
      </w:tblGrid>
      <w:tr w:rsidR="007E74F3" w:rsidRPr="00D378A9" w14:paraId="6729E55B" w14:textId="77777777" w:rsidTr="009F1E3A">
        <w:trPr>
          <w:tblHeader/>
        </w:trPr>
        <w:tc>
          <w:tcPr>
            <w:tcW w:w="617" w:type="dxa"/>
            <w:shd w:val="clear" w:color="auto" w:fill="E7E6E6" w:themeFill="background2"/>
          </w:tcPr>
          <w:p w14:paraId="1F608F46" w14:textId="77777777" w:rsidR="007E74F3" w:rsidRPr="00D378A9" w:rsidRDefault="007E74F3" w:rsidP="009F1E3A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1" w:type="dxa"/>
            <w:shd w:val="clear" w:color="auto" w:fill="E7E6E6" w:themeFill="background2"/>
          </w:tcPr>
          <w:p w14:paraId="56653FC7" w14:textId="77777777" w:rsidR="007E74F3" w:rsidRPr="00D378A9" w:rsidRDefault="007E74F3" w:rsidP="009F1E3A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5611" w:type="dxa"/>
            <w:shd w:val="clear" w:color="auto" w:fill="E7E6E6" w:themeFill="background2"/>
          </w:tcPr>
          <w:p w14:paraId="054C9CD9" w14:textId="77777777" w:rsidR="007E74F3" w:rsidRPr="00D378A9" w:rsidRDefault="007E74F3" w:rsidP="009F1E3A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Баллы и оценка</w:t>
            </w:r>
          </w:p>
        </w:tc>
      </w:tr>
      <w:tr w:rsidR="007E74F3" w:rsidRPr="00D378A9" w14:paraId="14980620" w14:textId="77777777" w:rsidTr="00113F6C">
        <w:tc>
          <w:tcPr>
            <w:tcW w:w="617" w:type="dxa"/>
          </w:tcPr>
          <w:p w14:paraId="4D50BA8F" w14:textId="77777777" w:rsidR="007E74F3" w:rsidRPr="00D378A9" w:rsidRDefault="007E74F3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14:paraId="2D11EC5F" w14:textId="470C5D5F" w:rsidR="007E74F3" w:rsidRPr="00E208AF" w:rsidRDefault="00360B83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Оценка новизны разработки</w:t>
            </w:r>
          </w:p>
        </w:tc>
        <w:tc>
          <w:tcPr>
            <w:tcW w:w="5611" w:type="dxa"/>
          </w:tcPr>
          <w:p w14:paraId="768C0E13" w14:textId="77777777" w:rsidR="009E4738" w:rsidRPr="00E208AF" w:rsidRDefault="00583726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(3) – передовое решение на мировом рынке</w:t>
            </w:r>
            <w:r w:rsidR="007E74F3"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3A5CBFC" w14:textId="4F5E7A71" w:rsidR="007E74F3" w:rsidRPr="00E208AF" w:rsidRDefault="007E74F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</w:t>
            </w:r>
            <w:r w:rsidR="00583726" w:rsidRPr="00E208AF">
              <w:rPr>
                <w:rFonts w:ascii="Arial" w:hAnsi="Arial" w:cs="Arial"/>
                <w:sz w:val="24"/>
                <w:szCs w:val="24"/>
              </w:rPr>
              <w:t>передовое решение на российском рынке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2A8F435D" w14:textId="632E9356" w:rsidR="007E74F3" w:rsidRPr="00E208AF" w:rsidRDefault="007E74F3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lastRenderedPageBreak/>
              <w:t xml:space="preserve">(1) – </w:t>
            </w:r>
            <w:r w:rsidR="00583726" w:rsidRPr="00E208AF">
              <w:rPr>
                <w:rFonts w:ascii="Arial" w:hAnsi="Arial" w:cs="Arial"/>
                <w:sz w:val="24"/>
                <w:szCs w:val="24"/>
              </w:rPr>
              <w:t>есть отдельные передовые элементы</w:t>
            </w:r>
            <w:r w:rsidR="00EE337A" w:rsidRPr="00E208AF">
              <w:rPr>
                <w:rFonts w:ascii="Arial" w:hAnsi="Arial" w:cs="Arial"/>
                <w:sz w:val="24"/>
                <w:szCs w:val="24"/>
              </w:rPr>
              <w:t>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5517FED5" w14:textId="42700B45" w:rsidR="007E74F3" w:rsidRPr="00E208AF" w:rsidRDefault="007E74F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(0) – информации </w:t>
            </w:r>
            <w:r w:rsidR="00F16192" w:rsidRPr="00E208AF">
              <w:rPr>
                <w:rFonts w:ascii="Arial" w:hAnsi="Arial" w:cs="Arial"/>
                <w:sz w:val="24"/>
                <w:szCs w:val="24"/>
              </w:rPr>
              <w:t>не</w:t>
            </w:r>
            <w:r w:rsidR="007E187A" w:rsidRPr="00E208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6192" w:rsidRPr="00E208AF">
              <w:rPr>
                <w:rFonts w:ascii="Arial" w:hAnsi="Arial" w:cs="Arial"/>
                <w:sz w:val="24"/>
                <w:szCs w:val="24"/>
              </w:rPr>
              <w:t>достаточно</w:t>
            </w:r>
            <w:r w:rsidR="00583726" w:rsidRPr="00E208AF">
              <w:rPr>
                <w:rFonts w:ascii="Arial" w:hAnsi="Arial" w:cs="Arial"/>
                <w:sz w:val="24"/>
                <w:szCs w:val="24"/>
              </w:rPr>
              <w:t xml:space="preserve"> или отсутствует; новизны нет.</w:t>
            </w:r>
          </w:p>
        </w:tc>
      </w:tr>
      <w:tr w:rsidR="00360B83" w:rsidRPr="00D378A9" w14:paraId="025DBE9E" w14:textId="77777777" w:rsidTr="00113F6C">
        <w:tc>
          <w:tcPr>
            <w:tcW w:w="617" w:type="dxa"/>
          </w:tcPr>
          <w:p w14:paraId="1C063F5E" w14:textId="6A88C350" w:rsidR="00360B83" w:rsidRPr="00D378A9" w:rsidRDefault="00410572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1" w:type="dxa"/>
          </w:tcPr>
          <w:p w14:paraId="36B9B624" w14:textId="4EF7E964" w:rsidR="00360B83" w:rsidRPr="00E208AF" w:rsidRDefault="00360B83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Конкурентные преимущества по сравнению с существующими аналогами</w:t>
            </w:r>
          </w:p>
        </w:tc>
        <w:tc>
          <w:tcPr>
            <w:tcW w:w="5611" w:type="dxa"/>
          </w:tcPr>
          <w:p w14:paraId="21A39317" w14:textId="74DF31E7" w:rsidR="009E4738" w:rsidRPr="00E208AF" w:rsidRDefault="00360B8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AD7D60" w:rsidRPr="00E208AF">
              <w:rPr>
                <w:rFonts w:ascii="Arial" w:hAnsi="Arial" w:cs="Arial"/>
                <w:sz w:val="24"/>
                <w:szCs w:val="24"/>
              </w:rPr>
              <w:t>10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сильные конкурентные преимущества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072A49" w14:textId="1B4FDDF4" w:rsidR="00360B83" w:rsidRPr="00E208AF" w:rsidRDefault="00AD7D60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(7</w:t>
            </w:r>
            <w:r w:rsidR="00360B83"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средние конкурентные преимущества</w:t>
            </w:r>
            <w:r w:rsidR="00360B83"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EEE0278" w14:textId="42EF8A28" w:rsidR="00360B83" w:rsidRPr="00E208AF" w:rsidRDefault="00AD7D60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</w:t>
            </w:r>
            <w:r w:rsidR="00360B83" w:rsidRPr="00E208AF">
              <w:rPr>
                <w:rFonts w:ascii="Arial" w:hAnsi="Arial" w:cs="Arial"/>
                <w:sz w:val="24"/>
                <w:szCs w:val="24"/>
              </w:rPr>
              <w:t>) –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 конкурентные преимущества незначительны</w:t>
            </w:r>
            <w:r w:rsidR="00EE337A" w:rsidRPr="00E208AF">
              <w:rPr>
                <w:rFonts w:ascii="Arial" w:hAnsi="Arial" w:cs="Arial"/>
                <w:sz w:val="24"/>
                <w:szCs w:val="24"/>
              </w:rPr>
              <w:t>;</w:t>
            </w:r>
            <w:r w:rsidR="00360B83" w:rsidRPr="00E208AF">
              <w:rPr>
                <w:rFonts w:ascii="Arial" w:hAnsi="Arial" w:cs="Arial"/>
              </w:rPr>
              <w:t xml:space="preserve"> </w:t>
            </w:r>
          </w:p>
          <w:p w14:paraId="0D8D5760" w14:textId="1BE1882B" w:rsidR="00360B83" w:rsidRPr="00E208AF" w:rsidRDefault="00360B8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7E74F3" w:rsidRPr="00D378A9" w14:paraId="7A5E9635" w14:textId="77777777" w:rsidTr="00113F6C">
        <w:tc>
          <w:tcPr>
            <w:tcW w:w="617" w:type="dxa"/>
          </w:tcPr>
          <w:p w14:paraId="272FBDD0" w14:textId="4066E738" w:rsidR="007E74F3" w:rsidRPr="00D378A9" w:rsidRDefault="00410572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14:paraId="6D919346" w14:textId="251E4D7C" w:rsidR="007E74F3" w:rsidRPr="00E208AF" w:rsidRDefault="00A022C0" w:rsidP="00D378A9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Оценка рынка – объем и перспективы внедрения</w:t>
            </w:r>
          </w:p>
        </w:tc>
        <w:tc>
          <w:tcPr>
            <w:tcW w:w="5611" w:type="dxa"/>
          </w:tcPr>
          <w:p w14:paraId="1A1DB1B9" w14:textId="6C6D284E" w:rsidR="009E4738" w:rsidRPr="00E208AF" w:rsidRDefault="007E74F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>2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российский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рынок более </w:t>
            </w:r>
            <w:r w:rsidR="00E208AF" w:rsidRPr="00E208AF">
              <w:rPr>
                <w:rFonts w:ascii="Arial" w:hAnsi="Arial" w:cs="Arial"/>
                <w:sz w:val="24"/>
                <w:szCs w:val="24"/>
              </w:rPr>
              <w:t>5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 млрд руб., высокая вероятность занять свою нишу на рынке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4CBE5E9" w14:textId="5460BDFD" w:rsidR="007E74F3" w:rsidRPr="00E208AF" w:rsidRDefault="007E74F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>1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российский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рынок более </w:t>
            </w:r>
            <w:r w:rsidR="00E208AF" w:rsidRPr="00E208AF">
              <w:rPr>
                <w:rFonts w:ascii="Arial" w:hAnsi="Arial" w:cs="Arial"/>
                <w:sz w:val="24"/>
                <w:szCs w:val="24"/>
              </w:rPr>
              <w:t>5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 млрд руб., низкая вероятность занять свою нишу на рынке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3341B236" w14:textId="500D2AE5" w:rsidR="007E74F3" w:rsidRPr="00E208AF" w:rsidRDefault="007E74F3" w:rsidP="00E208AF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>0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российский </w:t>
            </w:r>
            <w:r w:rsidR="00E208AF" w:rsidRPr="00E208AF">
              <w:rPr>
                <w:rFonts w:ascii="Arial" w:hAnsi="Arial" w:cs="Arial"/>
                <w:sz w:val="24"/>
                <w:szCs w:val="24"/>
              </w:rPr>
              <w:t>рынок менее 5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 млрд руб. или информации </w:t>
            </w:r>
            <w:r w:rsidR="00E208AF" w:rsidRPr="00E208AF">
              <w:rPr>
                <w:rFonts w:ascii="Arial" w:hAnsi="Arial" w:cs="Arial"/>
                <w:sz w:val="24"/>
                <w:szCs w:val="24"/>
              </w:rPr>
              <w:t>недостаточно,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 или </w:t>
            </w:r>
            <w:r w:rsidR="00E208AF" w:rsidRPr="00E208AF">
              <w:rPr>
                <w:rFonts w:ascii="Arial" w:hAnsi="Arial" w:cs="Arial"/>
                <w:sz w:val="24"/>
                <w:szCs w:val="24"/>
              </w:rPr>
              <w:t>отсутствует;</w:t>
            </w:r>
            <w:r w:rsidRPr="00E208AF">
              <w:rPr>
                <w:rFonts w:ascii="Arial" w:hAnsi="Arial" w:cs="Arial"/>
              </w:rPr>
              <w:t xml:space="preserve"> </w:t>
            </w:r>
          </w:p>
        </w:tc>
      </w:tr>
      <w:tr w:rsidR="00554ED3" w:rsidRPr="00D378A9" w14:paraId="4E7225B0" w14:textId="77777777" w:rsidTr="00113F6C">
        <w:tc>
          <w:tcPr>
            <w:tcW w:w="617" w:type="dxa"/>
          </w:tcPr>
          <w:p w14:paraId="51E990AB" w14:textId="038478EB" w:rsidR="00554ED3" w:rsidRPr="00D378A9" w:rsidRDefault="00530CB5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14:paraId="085FDCB2" w14:textId="104662EA" w:rsidR="00554ED3" w:rsidRPr="00E208AF" w:rsidRDefault="00C37C6E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Обоснованность стратегии</w:t>
            </w:r>
            <w:r w:rsidR="00554ED3"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коммерциализации, внедрению продукта</w:t>
            </w:r>
          </w:p>
        </w:tc>
        <w:tc>
          <w:tcPr>
            <w:tcW w:w="5611" w:type="dxa"/>
          </w:tcPr>
          <w:p w14:paraId="502A6DA7" w14:textId="79ABB422" w:rsidR="009E4738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(3)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высокая вероятность успешной реализации представленной стратегии коммерциализации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30DF29B" w14:textId="2B99E941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средняя вероятность успешной реализации представленной стратегии коммерциализации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09210E69" w14:textId="46410759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(1)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низкая вероятность успешной реализации представленной стратегии коммерциализации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60A253B5" w14:textId="54328D69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554ED3" w:rsidRPr="00D378A9" w14:paraId="5121D545" w14:textId="77777777" w:rsidTr="00113F6C">
        <w:tc>
          <w:tcPr>
            <w:tcW w:w="617" w:type="dxa"/>
          </w:tcPr>
          <w:p w14:paraId="7CD02C40" w14:textId="44351BC7" w:rsidR="00554ED3" w:rsidRPr="00D378A9" w:rsidRDefault="00530CB5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14:paraId="593E800B" w14:textId="0C206C56" w:rsidR="00554ED3" w:rsidRPr="00E208AF" w:rsidRDefault="00554ED3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Квалификация команды проекта</w:t>
            </w:r>
          </w:p>
        </w:tc>
        <w:tc>
          <w:tcPr>
            <w:tcW w:w="5611" w:type="dxa"/>
          </w:tcPr>
          <w:p w14:paraId="1CEFAC17" w14:textId="03305E54" w:rsidR="009E4738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(3)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технологической и коммерческой квалификации команды достаточно для успешной реализации проекта</w:t>
            </w:r>
            <w:r w:rsidR="008475BF" w:rsidRPr="00E208AF">
              <w:rPr>
                <w:rFonts w:ascii="Arial" w:hAnsi="Arial" w:cs="Arial"/>
                <w:sz w:val="24"/>
                <w:szCs w:val="24"/>
              </w:rPr>
              <w:t xml:space="preserve">, в том числе в команде есть специалисты в области </w:t>
            </w:r>
            <w:r w:rsidR="00FA60FE" w:rsidRPr="00E208AF">
              <w:rPr>
                <w:rFonts w:ascii="Arial" w:hAnsi="Arial" w:cs="Arial"/>
                <w:sz w:val="24"/>
                <w:szCs w:val="24"/>
              </w:rPr>
              <w:t>строительства</w:t>
            </w:r>
            <w:r w:rsidR="00AB66BD" w:rsidRPr="00E208AF">
              <w:rPr>
                <w:rFonts w:ascii="Arial" w:hAnsi="Arial" w:cs="Arial"/>
                <w:sz w:val="24"/>
                <w:szCs w:val="24"/>
              </w:rPr>
              <w:t xml:space="preserve"> с профильным образованием и/или опытом работы и/или отраслевыми сертификатами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2E8CA40" w14:textId="152ACA9C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lastRenderedPageBreak/>
              <w:t xml:space="preserve">(2) –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>у проекта есть сильная технологическая или коммерческая компетенция, квалификация по второй из них требует усиления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7A3DD21" w14:textId="4EA0FC3B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(1) – 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технологической и коммерческой квалификации команды 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>недостаточно</w:t>
            </w:r>
            <w:r w:rsidR="009E4738" w:rsidRPr="00E208AF">
              <w:rPr>
                <w:rFonts w:ascii="Arial" w:hAnsi="Arial" w:cs="Arial"/>
                <w:sz w:val="24"/>
                <w:szCs w:val="24"/>
              </w:rPr>
              <w:t xml:space="preserve"> для успешной реализации проекта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4DC31C4F" w14:textId="1602BC63" w:rsidR="00554ED3" w:rsidRPr="00E208AF" w:rsidRDefault="00554ED3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>и не достаточно или отсутствует.</w:t>
            </w:r>
          </w:p>
        </w:tc>
      </w:tr>
      <w:tr w:rsidR="00554ED3" w:rsidRPr="00D378A9" w14:paraId="47D512D4" w14:textId="77777777" w:rsidTr="00113F6C">
        <w:tc>
          <w:tcPr>
            <w:tcW w:w="617" w:type="dxa"/>
          </w:tcPr>
          <w:p w14:paraId="14369052" w14:textId="00BC03A1" w:rsidR="00554ED3" w:rsidRPr="00D378A9" w:rsidRDefault="00530CB5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1" w:type="dxa"/>
          </w:tcPr>
          <w:p w14:paraId="0C4B4D91" w14:textId="467AE8F7" w:rsidR="00554ED3" w:rsidRPr="00E208AF" w:rsidRDefault="00554ED3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Уровень защиты интеллектуальной собственности (наличие у заявителя документов, охраняющих права на результаты интеллектуальной деятельности по проекту)</w:t>
            </w:r>
          </w:p>
        </w:tc>
        <w:tc>
          <w:tcPr>
            <w:tcW w:w="5611" w:type="dxa"/>
          </w:tcPr>
          <w:p w14:paraId="2DDCC3B8" w14:textId="145338AE" w:rsidR="009E4738" w:rsidRPr="00E208AF" w:rsidRDefault="009E4738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554ED3" w:rsidRPr="00E208AF">
              <w:rPr>
                <w:rFonts w:ascii="Arial" w:hAnsi="Arial" w:cs="Arial"/>
                <w:sz w:val="24"/>
                <w:szCs w:val="24"/>
              </w:rPr>
              <w:t xml:space="preserve">3) – 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>получен патент/свидетельство на программу ЭВМ</w:t>
            </w:r>
            <w:r w:rsidR="00554ED3" w:rsidRPr="00E208A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4482EEF" w14:textId="1F13123F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>оформлен режим коммерческой тайны (ноу-хау) и/или подана заявка на получение патента/свидетельства на программу ЭВМ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103D738C" w14:textId="56D2F41B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(1) – 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защита прав на </w:t>
            </w:r>
            <w:r w:rsidR="005E4D6D"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интеллектуальную собственность отсутствует</w:t>
            </w:r>
            <w:r w:rsidRPr="00E208AF">
              <w:rPr>
                <w:rFonts w:ascii="Arial" w:hAnsi="Arial" w:cs="Arial"/>
                <w:sz w:val="24"/>
                <w:szCs w:val="24"/>
              </w:rPr>
              <w:t>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3FEB7ADC" w14:textId="20868AEB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554ED3" w:rsidRPr="00D378A9" w14:paraId="2B97EB39" w14:textId="77777777" w:rsidTr="00113F6C">
        <w:tc>
          <w:tcPr>
            <w:tcW w:w="617" w:type="dxa"/>
          </w:tcPr>
          <w:p w14:paraId="030BB210" w14:textId="063C8DF0" w:rsidR="00554ED3" w:rsidRPr="00D378A9" w:rsidRDefault="00530CB5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1" w:type="dxa"/>
          </w:tcPr>
          <w:p w14:paraId="72BAD232" w14:textId="648C10AB" w:rsidR="00554ED3" w:rsidRPr="00E208AF" w:rsidRDefault="00554ED3" w:rsidP="00554ED3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Риски проекта (технологические, коммерческие, риск не реализуемости и др.)</w:t>
            </w:r>
          </w:p>
        </w:tc>
        <w:tc>
          <w:tcPr>
            <w:tcW w:w="5611" w:type="dxa"/>
          </w:tcPr>
          <w:p w14:paraId="26EF00D6" w14:textId="77777777" w:rsidR="009E4738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(3) – низкий уровень;</w:t>
            </w:r>
          </w:p>
          <w:p w14:paraId="6C684BE8" w14:textId="1841949D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средний уровень; </w:t>
            </w:r>
          </w:p>
          <w:p w14:paraId="7834F0AC" w14:textId="77777777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(1) – высокий уровень;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041EC5D3" w14:textId="2201FE2F" w:rsidR="00554ED3" w:rsidRPr="00E208AF" w:rsidRDefault="00554ED3" w:rsidP="009E4738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5E4D6D" w:rsidRPr="00D378A9" w14:paraId="48723B59" w14:textId="77777777" w:rsidTr="00113F6C">
        <w:tc>
          <w:tcPr>
            <w:tcW w:w="617" w:type="dxa"/>
          </w:tcPr>
          <w:p w14:paraId="05F5ECD8" w14:textId="6FF482C7" w:rsidR="005E4D6D" w:rsidRPr="00D378A9" w:rsidRDefault="00530CB5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14:paraId="468BCA33" w14:textId="2AAF85F8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 до выхода продукта на рынок</w:t>
            </w:r>
          </w:p>
        </w:tc>
        <w:tc>
          <w:tcPr>
            <w:tcW w:w="5611" w:type="dxa"/>
          </w:tcPr>
          <w:p w14:paraId="76717B3A" w14:textId="222C3670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(3) – продукт на рынке;</w:t>
            </w:r>
          </w:p>
          <w:p w14:paraId="7A915554" w14:textId="26B68AFB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</w:t>
            </w:r>
            <w:r w:rsidR="00996004" w:rsidRPr="00E208AF">
              <w:rPr>
                <w:rFonts w:ascii="Arial" w:hAnsi="Arial" w:cs="Arial"/>
                <w:sz w:val="24"/>
                <w:szCs w:val="24"/>
              </w:rPr>
              <w:t xml:space="preserve">до выхода продукта 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менее 1 года; </w:t>
            </w:r>
          </w:p>
          <w:p w14:paraId="3483820F" w14:textId="444E23CE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(1) – </w:t>
            </w:r>
            <w:r w:rsidR="00996004" w:rsidRPr="00E208AF">
              <w:rPr>
                <w:rFonts w:ascii="Arial" w:hAnsi="Arial" w:cs="Arial"/>
                <w:sz w:val="24"/>
                <w:szCs w:val="24"/>
              </w:rPr>
              <w:t xml:space="preserve">до выхода продукта </w:t>
            </w:r>
            <w:r w:rsidRPr="00E208AF">
              <w:rPr>
                <w:rFonts w:ascii="Arial" w:hAnsi="Arial" w:cs="Arial"/>
                <w:sz w:val="24"/>
                <w:szCs w:val="24"/>
              </w:rPr>
              <w:t>более 1 года;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7BD8D50D" w14:textId="34214DBF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530CB5" w:rsidRPr="00D378A9" w14:paraId="498E55FB" w14:textId="77777777" w:rsidTr="00113F6C">
        <w:tc>
          <w:tcPr>
            <w:tcW w:w="617" w:type="dxa"/>
          </w:tcPr>
          <w:p w14:paraId="25FFAA6D" w14:textId="649C0FC2" w:rsidR="00530CB5" w:rsidRDefault="00530CB5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14:paraId="5C39EA78" w14:textId="10DE7E1D" w:rsidR="00530CB5" w:rsidRPr="00E208AF" w:rsidRDefault="00530CB5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барьеров для внедрения</w:t>
            </w:r>
          </w:p>
        </w:tc>
        <w:tc>
          <w:tcPr>
            <w:tcW w:w="5611" w:type="dxa"/>
          </w:tcPr>
          <w:p w14:paraId="6787072D" w14:textId="66CA8A8E" w:rsidR="00530CB5" w:rsidRPr="00E208AF" w:rsidRDefault="00530CB5" w:rsidP="00530CB5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</w:t>
            </w:r>
            <w:r w:rsidR="00AD7D60" w:rsidRPr="00E208AF">
              <w:rPr>
                <w:rFonts w:ascii="Arial" w:hAnsi="Arial" w:cs="Arial"/>
                <w:sz w:val="24"/>
                <w:szCs w:val="24"/>
              </w:rPr>
              <w:t>10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) – барьеры для внедрения отсутствуют и </w:t>
            </w:r>
            <w:r w:rsidR="00C37C6E" w:rsidRPr="00E208AF">
              <w:rPr>
                <w:rFonts w:ascii="Arial" w:hAnsi="Arial" w:cs="Arial"/>
                <w:sz w:val="24"/>
                <w:szCs w:val="24"/>
              </w:rPr>
              <w:t>на российском,</w:t>
            </w:r>
            <w:r w:rsidRPr="00E208AF">
              <w:rPr>
                <w:rFonts w:ascii="Arial" w:hAnsi="Arial" w:cs="Arial"/>
                <w:sz w:val="24"/>
                <w:szCs w:val="24"/>
              </w:rPr>
              <w:t xml:space="preserve"> и на международном рынке;</w:t>
            </w:r>
          </w:p>
          <w:p w14:paraId="422B3638" w14:textId="14FBF634" w:rsidR="00530CB5" w:rsidRPr="00E208AF" w:rsidRDefault="00AD7D60" w:rsidP="00530CB5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(7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) – барьеры для внедрения отсутствуют только на российском рынке; </w:t>
            </w:r>
          </w:p>
          <w:p w14:paraId="0ECBD944" w14:textId="7456AEC9" w:rsidR="00530CB5" w:rsidRPr="00E208AF" w:rsidRDefault="00AD7D60" w:rsidP="00530CB5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) – внедрение продукта на российском и мировом рынках требует внесения изменений в </w:t>
            </w:r>
            <w:r w:rsidR="00996004" w:rsidRPr="00E208AF">
              <w:rPr>
                <w:rFonts w:ascii="Arial" w:hAnsi="Arial" w:cs="Arial"/>
                <w:sz w:val="24"/>
                <w:szCs w:val="24"/>
              </w:rPr>
              <w:t>действующее законодательство,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 технологические регламенты и стандарты;</w:t>
            </w:r>
            <w:r w:rsidR="00530CB5" w:rsidRPr="00E208AF">
              <w:rPr>
                <w:rFonts w:ascii="Arial" w:hAnsi="Arial" w:cs="Arial"/>
              </w:rPr>
              <w:t xml:space="preserve"> </w:t>
            </w:r>
          </w:p>
          <w:p w14:paraId="34E4D363" w14:textId="2EC53F29" w:rsidR="00530CB5" w:rsidRPr="00E208AF" w:rsidRDefault="00530CB5" w:rsidP="00530CB5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lastRenderedPageBreak/>
              <w:t>(0) – информации не достаточно или отсутствует; внедрение продукта на российском и мировом рынках требует внесения изменений в действующее законодательство.</w:t>
            </w:r>
          </w:p>
        </w:tc>
      </w:tr>
      <w:tr w:rsidR="005E4D6D" w:rsidRPr="00D378A9" w14:paraId="3256DD8B" w14:textId="77777777" w:rsidTr="00113F6C">
        <w:tc>
          <w:tcPr>
            <w:tcW w:w="617" w:type="dxa"/>
          </w:tcPr>
          <w:p w14:paraId="505546E4" w14:textId="5BCAE85D" w:rsidR="005E4D6D" w:rsidRPr="00D378A9" w:rsidRDefault="00530CB5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1" w:type="dxa"/>
          </w:tcPr>
          <w:p w14:paraId="728D8240" w14:textId="2FF12C43" w:rsidR="005E4D6D" w:rsidRPr="00E208AF" w:rsidRDefault="005E4D6D" w:rsidP="00B217D5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Ценностное предложение для </w:t>
            </w:r>
            <w:r w:rsidR="00B217D5"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Заказчика</w:t>
            </w:r>
            <w:r w:rsidR="00530CB5"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11" w:type="dxa"/>
          </w:tcPr>
          <w:p w14:paraId="56017C3C" w14:textId="0B4C247E" w:rsidR="00530CB5" w:rsidRPr="00E208AF" w:rsidRDefault="00AD7D60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(10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решение полностью соответствует задачам </w:t>
            </w:r>
            <w:r w:rsidR="00B217D5" w:rsidRPr="00E208AF">
              <w:rPr>
                <w:rFonts w:ascii="Arial" w:hAnsi="Arial" w:cs="Arial"/>
                <w:sz w:val="24"/>
                <w:szCs w:val="24"/>
              </w:rPr>
              <w:t>Заказчика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 и показывает расчетную экономическую эффективность;</w:t>
            </w:r>
          </w:p>
          <w:p w14:paraId="20C3F2C3" w14:textId="44967A91" w:rsidR="005E4D6D" w:rsidRPr="00E208AF" w:rsidRDefault="00AD7D60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(7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решение частично соответствует задачам </w:t>
            </w:r>
            <w:r w:rsidR="00B217D5" w:rsidRPr="00E208AF">
              <w:rPr>
                <w:rFonts w:ascii="Arial" w:hAnsi="Arial" w:cs="Arial"/>
                <w:sz w:val="24"/>
                <w:szCs w:val="24"/>
              </w:rPr>
              <w:t>Заказчика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 и показывает расчетную экономическую эффективность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1844F87C" w14:textId="0507ED68" w:rsidR="005E4D6D" w:rsidRPr="00E208AF" w:rsidRDefault="00AD7D60" w:rsidP="005E4D6D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</w:t>
            </w:r>
            <w:r w:rsidR="005E4D6D" w:rsidRPr="00E208AF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 xml:space="preserve">решение не соответствует задачам </w:t>
            </w:r>
            <w:r w:rsidR="00B217D5" w:rsidRPr="00E208AF">
              <w:rPr>
                <w:rFonts w:ascii="Arial" w:hAnsi="Arial" w:cs="Arial"/>
                <w:sz w:val="24"/>
                <w:szCs w:val="24"/>
              </w:rPr>
              <w:t xml:space="preserve">Заказчика </w:t>
            </w:r>
            <w:r w:rsidR="00530CB5" w:rsidRPr="00E208AF">
              <w:rPr>
                <w:rFonts w:ascii="Arial" w:hAnsi="Arial" w:cs="Arial"/>
                <w:sz w:val="24"/>
                <w:szCs w:val="24"/>
              </w:rPr>
              <w:t>и/или не показывает расчетную экономическую эффективность;</w:t>
            </w:r>
            <w:r w:rsidR="005E4D6D" w:rsidRPr="00E208AF">
              <w:rPr>
                <w:rFonts w:ascii="Arial" w:hAnsi="Arial" w:cs="Arial"/>
              </w:rPr>
              <w:t xml:space="preserve"> </w:t>
            </w:r>
          </w:p>
          <w:p w14:paraId="39CAC0E5" w14:textId="28FD7820" w:rsidR="005E4D6D" w:rsidRPr="00E208AF" w:rsidRDefault="005E4D6D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  <w:tr w:rsidR="00A94169" w:rsidRPr="00D378A9" w14:paraId="5CBEC083" w14:textId="77777777" w:rsidTr="00113F6C">
        <w:tc>
          <w:tcPr>
            <w:tcW w:w="617" w:type="dxa"/>
          </w:tcPr>
          <w:p w14:paraId="643AD360" w14:textId="57FF1521" w:rsidR="00A94169" w:rsidRDefault="00A94169" w:rsidP="005E4D6D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14:paraId="3FCBE67D" w14:textId="6B098559" w:rsidR="00A94169" w:rsidRPr="00E208AF" w:rsidRDefault="00A94169" w:rsidP="00B217D5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08A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необходимых разрешений, сертификатов и лицензий</w:t>
            </w:r>
          </w:p>
        </w:tc>
        <w:tc>
          <w:tcPr>
            <w:tcW w:w="5611" w:type="dxa"/>
          </w:tcPr>
          <w:p w14:paraId="69045394" w14:textId="47CBD8BF" w:rsidR="00A94169" w:rsidRPr="00E208AF" w:rsidRDefault="00A94169" w:rsidP="00A94169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(3) – есть все необходимые сертификаты, разрешения и лицензии;</w:t>
            </w:r>
          </w:p>
          <w:p w14:paraId="66073FB0" w14:textId="3EA2A7FB" w:rsidR="00A94169" w:rsidRPr="00E208AF" w:rsidRDefault="00A94169" w:rsidP="00A94169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 xml:space="preserve">(2) – есть не все необходимые сертификаты, разрешения и лицензии, но проект берет на себя обязательство по обеспечению необходимых разрешений в случае признания победителем Конкурса; </w:t>
            </w:r>
          </w:p>
          <w:p w14:paraId="3F23247F" w14:textId="0800BFF7" w:rsidR="00A94169" w:rsidRPr="00E208AF" w:rsidRDefault="00A94169" w:rsidP="00A94169">
            <w:pPr>
              <w:pStyle w:val="a3"/>
              <w:spacing w:before="120" w:after="120" w:line="276" w:lineRule="auto"/>
              <w:rPr>
                <w:rFonts w:ascii="Arial" w:hAnsi="Arial" w:cs="Arial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(1) – есть не все необходимые сертификаты, разрешения и лицензии, проект не берет в явном виде на себя обязательства по обеспечению необходимых разрешений в случае признания победителем Конкурса;</w:t>
            </w:r>
            <w:r w:rsidRPr="00E208AF">
              <w:rPr>
                <w:rFonts w:ascii="Arial" w:hAnsi="Arial" w:cs="Arial"/>
              </w:rPr>
              <w:t xml:space="preserve"> </w:t>
            </w:r>
          </w:p>
          <w:p w14:paraId="0C56105F" w14:textId="423BE2A5" w:rsidR="00A94169" w:rsidRPr="00E208AF" w:rsidRDefault="00A94169" w:rsidP="00A94169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208AF">
              <w:rPr>
                <w:rFonts w:ascii="Arial" w:hAnsi="Arial" w:cs="Arial"/>
                <w:sz w:val="24"/>
                <w:szCs w:val="24"/>
              </w:rPr>
              <w:t>(0) – информации не достаточно или отсутствует.</w:t>
            </w:r>
          </w:p>
        </w:tc>
      </w:tr>
    </w:tbl>
    <w:p w14:paraId="367D8A84" w14:textId="77777777" w:rsidR="0043355C" w:rsidRPr="00D378A9" w:rsidRDefault="0043355C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37C9CA" w14:textId="47F701DE" w:rsidR="006B3E97" w:rsidRDefault="0043355C" w:rsidP="00EE337A">
      <w:pPr>
        <w:pStyle w:val="a3"/>
        <w:spacing w:before="120"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По окончании данных двух этапов отбираются </w:t>
      </w:r>
      <w:r w:rsidR="00AF0C24" w:rsidRPr="00D378A9"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="0007024D">
        <w:rPr>
          <w:rFonts w:ascii="Arial" w:hAnsi="Arial" w:cs="Arial"/>
          <w:color w:val="000000" w:themeColor="text1"/>
          <w:sz w:val="24"/>
          <w:szCs w:val="24"/>
        </w:rPr>
        <w:t>более</w:t>
      </w:r>
      <w:r w:rsidR="00AF0C24"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17E7">
        <w:rPr>
          <w:rFonts w:ascii="Arial" w:hAnsi="Arial" w:cs="Arial"/>
          <w:color w:val="000000" w:themeColor="text1"/>
          <w:sz w:val="24"/>
          <w:szCs w:val="24"/>
        </w:rPr>
        <w:t>15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423E" w:rsidRPr="00D378A9">
        <w:rPr>
          <w:rFonts w:ascii="Arial" w:hAnsi="Arial" w:cs="Arial"/>
          <w:color w:val="000000" w:themeColor="text1"/>
          <w:sz w:val="24"/>
          <w:szCs w:val="24"/>
        </w:rPr>
        <w:t>команд, набравших</w:t>
      </w:r>
      <w:r w:rsidR="00AF0C24" w:rsidRPr="00D378A9">
        <w:rPr>
          <w:rFonts w:ascii="Arial" w:hAnsi="Arial" w:cs="Arial"/>
          <w:color w:val="000000" w:themeColor="text1"/>
          <w:sz w:val="24"/>
          <w:szCs w:val="24"/>
        </w:rPr>
        <w:t xml:space="preserve"> наибольший балл,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 xml:space="preserve">которые попадают </w:t>
      </w:r>
      <w:r w:rsidR="0007024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7024D" w:rsidRPr="0007024D">
        <w:rPr>
          <w:rFonts w:ascii="Arial" w:hAnsi="Arial" w:cs="Arial"/>
          <w:color w:val="000000" w:themeColor="text1"/>
          <w:sz w:val="24"/>
          <w:szCs w:val="24"/>
        </w:rPr>
        <w:t xml:space="preserve">следующий этап конкурса – Адаптация </w:t>
      </w:r>
      <w:r w:rsidRPr="00D378A9">
        <w:rPr>
          <w:rFonts w:ascii="Arial" w:hAnsi="Arial" w:cs="Arial"/>
          <w:color w:val="000000" w:themeColor="text1"/>
          <w:sz w:val="24"/>
          <w:szCs w:val="24"/>
        </w:rPr>
        <w:t>конкурса.</w:t>
      </w:r>
      <w:r w:rsidR="00075407" w:rsidRPr="00D378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0F69CD" w14:textId="07384FD9" w:rsidR="0007024D" w:rsidRPr="0097764A" w:rsidRDefault="0007024D" w:rsidP="00EE337A">
      <w:pPr>
        <w:pStyle w:val="a3"/>
        <w:spacing w:before="120" w:after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764A">
        <w:rPr>
          <w:rFonts w:ascii="Arial" w:hAnsi="Arial" w:cs="Arial"/>
          <w:b/>
          <w:color w:val="000000" w:themeColor="text1"/>
          <w:sz w:val="24"/>
          <w:szCs w:val="24"/>
        </w:rPr>
        <w:t xml:space="preserve">ЭТАП </w:t>
      </w:r>
      <w:r w:rsidRPr="0097764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III</w:t>
      </w:r>
      <w:r w:rsidRPr="0097764A">
        <w:rPr>
          <w:rFonts w:ascii="Arial" w:hAnsi="Arial" w:cs="Arial"/>
          <w:b/>
          <w:color w:val="000000" w:themeColor="text1"/>
          <w:sz w:val="24"/>
          <w:szCs w:val="24"/>
        </w:rPr>
        <w:t>. Адаптация</w:t>
      </w:r>
    </w:p>
    <w:p w14:paraId="478E0732" w14:textId="15ED0F55" w:rsidR="0007024D" w:rsidRPr="0007024D" w:rsidRDefault="0007024D" w:rsidP="0007024D">
      <w:pPr>
        <w:pStyle w:val="a3"/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На этапе </w:t>
      </w:r>
      <w:r>
        <w:rPr>
          <w:rFonts w:ascii="Arial" w:hAnsi="Arial" w:cs="Arial"/>
          <w:color w:val="000000" w:themeColor="text1"/>
          <w:sz w:val="24"/>
          <w:szCs w:val="24"/>
        </w:rPr>
        <w:t>Адаптация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 команды Проектов участвуют в онлайн мероприятиях с экспертами Заказчика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>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рганизатора,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соорганизатора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партнера и Оператора и работают над доработкой материалов своего Проекта, а также самого Проекта. </w:t>
      </w:r>
    </w:p>
    <w:p w14:paraId="165BE6BD" w14:textId="3DFB6EFD" w:rsidR="0007024D" w:rsidRPr="0007024D" w:rsidRDefault="0007024D" w:rsidP="0007024D">
      <w:pPr>
        <w:pStyle w:val="a3"/>
        <w:spacing w:before="120"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По окончании этапа Адаптация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 проводится мероприятие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7024D">
        <w:rPr>
          <w:rFonts w:ascii="Arial" w:hAnsi="Arial" w:cs="Arial"/>
          <w:color w:val="000000" w:themeColor="text1"/>
          <w:sz w:val="24"/>
          <w:szCs w:val="24"/>
        </w:rPr>
        <w:t>Демо</w:t>
      </w:r>
      <w:proofErr w:type="spellEnd"/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-день, на котором команды Проектов выступают перед Жюри очно или онлайн по выбору </w:t>
      </w:r>
      <w:r w:rsidR="00A03EA4">
        <w:rPr>
          <w:rFonts w:ascii="Arial" w:hAnsi="Arial" w:cs="Arial"/>
          <w:color w:val="000000" w:themeColor="text1"/>
          <w:sz w:val="24"/>
          <w:szCs w:val="24"/>
        </w:rPr>
        <w:t>финалистов</w:t>
      </w:r>
      <w:r w:rsidRPr="0007024D">
        <w:rPr>
          <w:rFonts w:ascii="Arial" w:hAnsi="Arial" w:cs="Arial"/>
          <w:color w:val="000000" w:themeColor="text1"/>
          <w:sz w:val="24"/>
          <w:szCs w:val="24"/>
        </w:rPr>
        <w:t xml:space="preserve">. Очный или онлайн формат проведения </w:t>
      </w:r>
      <w:proofErr w:type="spellStart"/>
      <w:r w:rsidRPr="0007024D">
        <w:rPr>
          <w:rFonts w:ascii="Arial" w:hAnsi="Arial" w:cs="Arial"/>
          <w:color w:val="000000" w:themeColor="text1"/>
          <w:sz w:val="24"/>
          <w:szCs w:val="24"/>
        </w:rPr>
        <w:t>Демо</w:t>
      </w:r>
      <w:proofErr w:type="spellEnd"/>
      <w:r w:rsidRPr="0007024D">
        <w:rPr>
          <w:rFonts w:ascii="Arial" w:hAnsi="Arial" w:cs="Arial"/>
          <w:color w:val="000000" w:themeColor="text1"/>
          <w:sz w:val="24"/>
          <w:szCs w:val="24"/>
        </w:rPr>
        <w:t>-дня опре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>деляется Оператором и Заказчиком.</w:t>
      </w:r>
    </w:p>
    <w:p w14:paraId="3C450A13" w14:textId="5A689415" w:rsidR="007E74F3" w:rsidRPr="00D378A9" w:rsidRDefault="0097764A" w:rsidP="00D378A9">
      <w:pPr>
        <w:pStyle w:val="a6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ЭТАП I</w:t>
      </w:r>
      <w:r>
        <w:rPr>
          <w:rFonts w:ascii="Arial" w:hAnsi="Arial" w:cs="Arial"/>
          <w:b/>
          <w:bCs/>
          <w:lang w:val="en-US"/>
        </w:rPr>
        <w:t>V</w:t>
      </w:r>
      <w:r w:rsidR="007E74F3" w:rsidRPr="00D378A9">
        <w:rPr>
          <w:rFonts w:ascii="Arial" w:hAnsi="Arial" w:cs="Arial"/>
          <w:b/>
          <w:bCs/>
        </w:rPr>
        <w:t xml:space="preserve">. </w:t>
      </w:r>
      <w:r w:rsidR="00A03EA4">
        <w:rPr>
          <w:rFonts w:ascii="Arial" w:hAnsi="Arial" w:cs="Arial"/>
          <w:b/>
          <w:bCs/>
        </w:rPr>
        <w:t>Определение финалистов</w:t>
      </w:r>
    </w:p>
    <w:p w14:paraId="26F35148" w14:textId="493C7873" w:rsidR="0043355C" w:rsidRPr="007819A6" w:rsidRDefault="0097764A" w:rsidP="00D378A9">
      <w:pPr>
        <w:pStyle w:val="a6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</w:t>
      </w:r>
      <w:proofErr w:type="spellStart"/>
      <w:r w:rsidR="0043355C" w:rsidRPr="00D378A9">
        <w:rPr>
          <w:rFonts w:ascii="Arial" w:eastAsiaTheme="minorHAnsi" w:hAnsi="Arial" w:cs="Arial"/>
          <w:lang w:eastAsia="en-US"/>
        </w:rPr>
        <w:t>Демо</w:t>
      </w:r>
      <w:proofErr w:type="spellEnd"/>
      <w:r w:rsidR="0043355C" w:rsidRPr="00D378A9">
        <w:rPr>
          <w:rFonts w:ascii="Arial" w:eastAsiaTheme="minorHAnsi" w:hAnsi="Arial" w:cs="Arial"/>
          <w:lang w:eastAsia="en-US"/>
        </w:rPr>
        <w:t>-д</w:t>
      </w:r>
      <w:r w:rsidR="00A03EA4">
        <w:rPr>
          <w:rFonts w:ascii="Arial" w:eastAsiaTheme="minorHAnsi" w:hAnsi="Arial" w:cs="Arial"/>
          <w:lang w:eastAsia="en-US"/>
        </w:rPr>
        <w:t>ня</w:t>
      </w:r>
      <w:r w:rsidR="0043355C" w:rsidRPr="00D378A9">
        <w:rPr>
          <w:rFonts w:ascii="Arial" w:hAnsi="Arial" w:cs="Arial"/>
        </w:rPr>
        <w:t>, на котором команды Проектов выступают перед Жюри</w:t>
      </w:r>
      <w:r w:rsidR="00F510B7">
        <w:rPr>
          <w:rFonts w:ascii="Arial" w:hAnsi="Arial" w:cs="Arial"/>
        </w:rPr>
        <w:t xml:space="preserve"> очно или онлайн,</w:t>
      </w:r>
      <w:r>
        <w:rPr>
          <w:rFonts w:ascii="Arial" w:hAnsi="Arial" w:cs="Arial"/>
        </w:rPr>
        <w:t xml:space="preserve"> определяются Финалисты для участия в </w:t>
      </w:r>
      <w:r w:rsidRPr="0097764A">
        <w:rPr>
          <w:rFonts w:ascii="Arial" w:hAnsi="Arial" w:cs="Arial"/>
        </w:rPr>
        <w:t>отборе победителей в рамках проведения III МСЧ</w:t>
      </w:r>
      <w:r w:rsidR="00F77BBC" w:rsidRPr="00D378A9">
        <w:rPr>
          <w:rFonts w:ascii="Arial" w:hAnsi="Arial" w:cs="Arial"/>
        </w:rPr>
        <w:t>.</w:t>
      </w:r>
      <w:r w:rsidR="008D17E7">
        <w:rPr>
          <w:rFonts w:ascii="Arial" w:hAnsi="Arial" w:cs="Arial"/>
        </w:rPr>
        <w:t xml:space="preserve"> Очный или онлайн формат проведения </w:t>
      </w:r>
      <w:proofErr w:type="spellStart"/>
      <w:r w:rsidR="008D17E7">
        <w:rPr>
          <w:rFonts w:ascii="Arial" w:hAnsi="Arial" w:cs="Arial"/>
        </w:rPr>
        <w:t>Демо</w:t>
      </w:r>
      <w:proofErr w:type="spellEnd"/>
      <w:r w:rsidR="008D17E7">
        <w:rPr>
          <w:rFonts w:ascii="Arial" w:hAnsi="Arial" w:cs="Arial"/>
        </w:rPr>
        <w:t xml:space="preserve">-дня определяется Оператором и Заказчиком. </w:t>
      </w:r>
    </w:p>
    <w:p w14:paraId="5F820023" w14:textId="1A2FA79E" w:rsidR="0043355C" w:rsidRDefault="0043355C" w:rsidP="00D378A9">
      <w:pPr>
        <w:pStyle w:val="a6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</w:rPr>
      </w:pPr>
      <w:r w:rsidRPr="00D378A9">
        <w:rPr>
          <w:rFonts w:ascii="Arial" w:eastAsiaTheme="minorHAnsi" w:hAnsi="Arial" w:cs="Arial"/>
          <w:lang w:eastAsia="en-US"/>
        </w:rPr>
        <w:t>Проект</w:t>
      </w:r>
      <w:r w:rsidR="00F77BBC" w:rsidRPr="00D378A9">
        <w:rPr>
          <w:rFonts w:ascii="Arial" w:eastAsiaTheme="minorHAnsi" w:hAnsi="Arial" w:cs="Arial"/>
          <w:lang w:eastAsia="en-US"/>
        </w:rPr>
        <w:t xml:space="preserve">ы оцениваются </w:t>
      </w:r>
      <w:r w:rsidR="009F1E3A" w:rsidRPr="00D378A9">
        <w:rPr>
          <w:rFonts w:ascii="Arial" w:eastAsiaTheme="minorHAnsi" w:hAnsi="Arial" w:cs="Arial"/>
          <w:lang w:eastAsia="en-US"/>
        </w:rPr>
        <w:t xml:space="preserve">Жюри </w:t>
      </w:r>
      <w:r w:rsidR="009F1E3A" w:rsidRPr="00D378A9">
        <w:rPr>
          <w:rFonts w:ascii="Arial" w:hAnsi="Arial" w:cs="Arial"/>
        </w:rPr>
        <w:t>по</w:t>
      </w:r>
      <w:r w:rsidRPr="00D378A9">
        <w:rPr>
          <w:rFonts w:ascii="Arial" w:hAnsi="Arial" w:cs="Arial"/>
        </w:rPr>
        <w:t xml:space="preserve"> следующим критериям: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658"/>
      </w:tblGrid>
      <w:tr w:rsidR="00B217D5" w:rsidRPr="00D378A9" w14:paraId="6F21A31B" w14:textId="77777777" w:rsidTr="00B217D5">
        <w:tc>
          <w:tcPr>
            <w:tcW w:w="562" w:type="dxa"/>
            <w:shd w:val="clear" w:color="auto" w:fill="E7E6E6" w:themeFill="background2"/>
          </w:tcPr>
          <w:p w14:paraId="762943A7" w14:textId="77777777" w:rsidR="00B217D5" w:rsidRPr="00D378A9" w:rsidRDefault="00B217D5" w:rsidP="00A23184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E7E6E6" w:themeFill="background2"/>
          </w:tcPr>
          <w:p w14:paraId="2815612C" w14:textId="77777777" w:rsidR="00B217D5" w:rsidRPr="00D378A9" w:rsidRDefault="00B217D5" w:rsidP="00A23184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5658" w:type="dxa"/>
            <w:shd w:val="clear" w:color="auto" w:fill="E7E6E6" w:themeFill="background2"/>
          </w:tcPr>
          <w:p w14:paraId="573D8B9B" w14:textId="77777777" w:rsidR="00B217D5" w:rsidRPr="00D378A9" w:rsidRDefault="00B217D5" w:rsidP="00A23184">
            <w:pPr>
              <w:pStyle w:val="a3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378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Баллы и оценка</w:t>
            </w:r>
          </w:p>
        </w:tc>
      </w:tr>
      <w:tr w:rsidR="001A11C7" w:rsidRPr="00E208AF" w14:paraId="09A2437B" w14:textId="77777777" w:rsidTr="00B217D5">
        <w:tc>
          <w:tcPr>
            <w:tcW w:w="562" w:type="dxa"/>
          </w:tcPr>
          <w:p w14:paraId="5850179D" w14:textId="2654F19B" w:rsidR="001A11C7" w:rsidRPr="00E208AF" w:rsidRDefault="001A11C7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3A6CC83" w14:textId="6E46A99B" w:rsidR="001A11C7" w:rsidRPr="00E208AF" w:rsidRDefault="0097764A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764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Создаваемый продукт и (или) технология обладает потенциальными конкурентными преимуществами перед мировыми аналогами</w:t>
            </w:r>
          </w:p>
        </w:tc>
        <w:tc>
          <w:tcPr>
            <w:tcW w:w="5658" w:type="dxa"/>
          </w:tcPr>
          <w:p w14:paraId="5D0AEF4A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(5) – уникальный продукт, способный изменить структуру рынка в своем сегменте в мире;</w:t>
            </w:r>
          </w:p>
          <w:p w14:paraId="078AC406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(4) – есть уникальные конкурентные преимущества в Российской Федерации и за рубежом; </w:t>
            </w:r>
          </w:p>
          <w:p w14:paraId="718EE15C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(3) – есть некоторые конкурентные преимущества в Российской Федерации и мире;</w:t>
            </w:r>
          </w:p>
          <w:p w14:paraId="116875B2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(2) – есть некоторые преимущества только в Российской Федерации; </w:t>
            </w:r>
          </w:p>
          <w:p w14:paraId="01007557" w14:textId="4B87DC8F" w:rsidR="001A11C7" w:rsidRPr="00E208AF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(1) – потенциал ограничен,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преимущества выражены слабо.</w:t>
            </w:r>
          </w:p>
        </w:tc>
      </w:tr>
      <w:tr w:rsidR="001A11C7" w:rsidRPr="00E208AF" w14:paraId="06F1FCE6" w14:textId="77777777" w:rsidTr="00B217D5">
        <w:tc>
          <w:tcPr>
            <w:tcW w:w="562" w:type="dxa"/>
          </w:tcPr>
          <w:p w14:paraId="0E73F0CD" w14:textId="792F9C87" w:rsidR="001A11C7" w:rsidRPr="00E208AF" w:rsidRDefault="001A11C7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0E9AA30" w14:textId="0B27A05C" w:rsidR="001A11C7" w:rsidRPr="00E208AF" w:rsidRDefault="0097764A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764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Создаваемый продукт и (или) технология обладает существенным потенциалом коммерциализации, как минимум, на российском, а в перспективе – на мировом рынке</w:t>
            </w:r>
          </w:p>
        </w:tc>
        <w:tc>
          <w:tcPr>
            <w:tcW w:w="5658" w:type="dxa"/>
          </w:tcPr>
          <w:p w14:paraId="6023CC51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Если проставлена оценка «Да», то указывается балльная оценка от 1 до 5:</w:t>
            </w:r>
          </w:p>
          <w:p w14:paraId="58623B22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(5) – инновационная или прорывная технология в мировом масштабе, способная изменить структуру рынка в отрасли; </w:t>
            </w:r>
          </w:p>
          <w:p w14:paraId="4B835CEB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(4) – сходные решения находятся в стадии пилотов в мире, в Российской Федерации отсутствуют; </w:t>
            </w:r>
          </w:p>
          <w:p w14:paraId="09908DD9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(3) – аналогичные решения отсутствуют в Российской Федерации, но уже применяются в мире; </w:t>
            </w:r>
          </w:p>
          <w:p w14:paraId="099E7595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(2) – аналогичные решения частично представлены на российском и/или зарубежных рынках;</w:t>
            </w:r>
          </w:p>
          <w:p w14:paraId="6F32B260" w14:textId="1F118E00" w:rsidR="001A11C7" w:rsidRPr="00E208AF" w:rsidRDefault="0097764A" w:rsidP="0097764A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(1) – аналогичные решения уже широко применяются в Российской Федерации и в мире.</w:t>
            </w:r>
          </w:p>
        </w:tc>
      </w:tr>
      <w:tr w:rsidR="001A11C7" w:rsidRPr="00E208AF" w14:paraId="402BF46B" w14:textId="77777777" w:rsidTr="00B217D5">
        <w:tc>
          <w:tcPr>
            <w:tcW w:w="562" w:type="dxa"/>
          </w:tcPr>
          <w:p w14:paraId="787B2EED" w14:textId="3E2C40CE" w:rsidR="001A11C7" w:rsidRPr="00E208AF" w:rsidRDefault="001A11C7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8C43E7F" w14:textId="7367238A" w:rsidR="001A11C7" w:rsidRPr="00E208AF" w:rsidRDefault="0097764A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76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Команда проекта (ключевые </w:t>
            </w:r>
            <w:r w:rsidRPr="0097764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исследователи, разработчики и менеджеры проекта) обладает необходимыми для успешной реализации проекта и относящимися к тематике проекта знаниями, научным или индустриальным опытом и предпринимательским потенциалом</w:t>
            </w:r>
          </w:p>
        </w:tc>
        <w:tc>
          <w:tcPr>
            <w:tcW w:w="5658" w:type="dxa"/>
          </w:tcPr>
          <w:p w14:paraId="104E72CB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lastRenderedPageBreak/>
              <w:t xml:space="preserve">(5) – команда проекта включает представителей науки и бизнеса и уже имеет </w:t>
            </w:r>
            <w:r w:rsidRPr="0097764A">
              <w:rPr>
                <w:rFonts w:ascii="Arial" w:hAnsi="Arial" w:cs="Arial"/>
                <w:sz w:val="24"/>
                <w:szCs w:val="24"/>
              </w:rPr>
              <w:lastRenderedPageBreak/>
              <w:t xml:space="preserve">опыт вывода на рынок инновационных продуктов; </w:t>
            </w:r>
          </w:p>
          <w:p w14:paraId="2C9698A9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(4) – команда проекта включает представителей науки и бизнеса, достаточна для разработки и построения схемы коммерциализации продукта; </w:t>
            </w:r>
          </w:p>
          <w:p w14:paraId="286B46BD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 xml:space="preserve">(3) – команда проекта состоит из трех и более человек, обладающих научными и техническими компетенциями для создания продукта; </w:t>
            </w:r>
          </w:p>
          <w:p w14:paraId="3685951B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(2) – в команде проекта отсутствует ряд критически важных компетенций</w:t>
            </w:r>
          </w:p>
          <w:p w14:paraId="7A984F6D" w14:textId="3DB5FB7C" w:rsidR="001A11C7" w:rsidRPr="00E208AF" w:rsidRDefault="0097764A" w:rsidP="0097764A">
            <w:pPr>
              <w:pStyle w:val="a3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(1) – команда проекта не обладает достаточным опытом и научно-техническими компетенциями.</w:t>
            </w:r>
          </w:p>
        </w:tc>
      </w:tr>
      <w:tr w:rsidR="0097764A" w:rsidRPr="00E208AF" w14:paraId="42C34143" w14:textId="77777777" w:rsidTr="00B217D5">
        <w:tc>
          <w:tcPr>
            <w:tcW w:w="562" w:type="dxa"/>
          </w:tcPr>
          <w:p w14:paraId="442A5B0A" w14:textId="77777777" w:rsidR="0097764A" w:rsidRDefault="0097764A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F378A8" w14:textId="7C3D71C5" w:rsidR="0097764A" w:rsidRPr="0097764A" w:rsidRDefault="0097764A" w:rsidP="001A11C7">
            <w:pPr>
              <w:pStyle w:val="a3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764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Качество проработки плана развития проекта</w:t>
            </w:r>
          </w:p>
        </w:tc>
        <w:tc>
          <w:tcPr>
            <w:tcW w:w="5658" w:type="dxa"/>
          </w:tcPr>
          <w:p w14:paraId="54DC2307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(5) – план развития проекта качественно проработан и отражен в презентации;</w:t>
            </w:r>
          </w:p>
          <w:p w14:paraId="1C38A627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(4) – план развития проекта удовлетворительно проработан и отражен в презентации;</w:t>
            </w:r>
          </w:p>
          <w:p w14:paraId="444ADB24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(3) – план развития проекта частично отражен и требует доработки;</w:t>
            </w:r>
          </w:p>
          <w:p w14:paraId="06C5DE08" w14:textId="77777777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(2) – план развития не отражает динамику и потребности проекта;</w:t>
            </w:r>
          </w:p>
          <w:p w14:paraId="42689FB2" w14:textId="6FE3863C" w:rsidR="0097764A" w:rsidRPr="0097764A" w:rsidRDefault="0097764A" w:rsidP="0097764A">
            <w:pPr>
              <w:pStyle w:val="a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764A">
              <w:rPr>
                <w:rFonts w:ascii="Arial" w:hAnsi="Arial" w:cs="Arial"/>
                <w:sz w:val="24"/>
                <w:szCs w:val="24"/>
              </w:rPr>
              <w:t>(1) – план развития необоснованно противоречит принятым стандартам.</w:t>
            </w:r>
          </w:p>
        </w:tc>
      </w:tr>
    </w:tbl>
    <w:p w14:paraId="5A15E80D" w14:textId="77777777" w:rsidR="00741B27" w:rsidRPr="00E208AF" w:rsidRDefault="00741B27" w:rsidP="00D378A9">
      <w:pPr>
        <w:pStyle w:val="a6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</w:rPr>
      </w:pPr>
    </w:p>
    <w:p w14:paraId="54D3390E" w14:textId="323FAE1C" w:rsidR="00FF5F06" w:rsidRPr="00D378A9" w:rsidRDefault="00FF5F06" w:rsidP="00FF5F06">
      <w:pPr>
        <w:pStyle w:val="a3"/>
        <w:spacing w:before="120"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8AF">
        <w:rPr>
          <w:rFonts w:ascii="Arial" w:hAnsi="Arial" w:cs="Arial"/>
          <w:color w:val="000000" w:themeColor="text1"/>
          <w:sz w:val="24"/>
          <w:szCs w:val="24"/>
        </w:rPr>
        <w:t xml:space="preserve">По окончании данного этапа отбираются 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>не менее 5</w:t>
      </w:r>
      <w:r w:rsidRPr="00E208AF">
        <w:rPr>
          <w:rFonts w:ascii="Arial" w:hAnsi="Arial" w:cs="Arial"/>
          <w:color w:val="000000" w:themeColor="text1"/>
          <w:sz w:val="24"/>
          <w:szCs w:val="24"/>
        </w:rPr>
        <w:t xml:space="preserve"> команд, набравших наибольший балл,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 xml:space="preserve"> которые признаются финалистами и допускаются к участию </w:t>
      </w:r>
      <w:r w:rsidR="0097764A" w:rsidRPr="0097764A">
        <w:rPr>
          <w:rFonts w:ascii="Arial" w:hAnsi="Arial" w:cs="Arial"/>
          <w:color w:val="000000" w:themeColor="text1"/>
          <w:sz w:val="24"/>
          <w:szCs w:val="24"/>
        </w:rPr>
        <w:t>в отборе победителей в рамках проведения III МСЧ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 xml:space="preserve"> в г. Санкт-Петербург (17-20 октября 2023 г.)</w:t>
      </w:r>
      <w:r w:rsidR="00A03EA4">
        <w:rPr>
          <w:rFonts w:ascii="Arial" w:hAnsi="Arial" w:cs="Arial"/>
          <w:color w:val="000000" w:themeColor="text1"/>
          <w:sz w:val="24"/>
          <w:szCs w:val="24"/>
        </w:rPr>
        <w:t xml:space="preserve"> Точная дата проведения мероприятия будет объявлена дополнительно</w:t>
      </w:r>
      <w:r w:rsidR="0097764A">
        <w:rPr>
          <w:rFonts w:ascii="Arial" w:hAnsi="Arial" w:cs="Arial"/>
          <w:color w:val="000000" w:themeColor="text1"/>
          <w:sz w:val="24"/>
          <w:szCs w:val="24"/>
        </w:rPr>
        <w:t>.</w:t>
      </w:r>
      <w:r w:rsidRPr="00E208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117157" w14:textId="0722B4D6" w:rsidR="006B3E97" w:rsidRPr="00D378A9" w:rsidRDefault="00A03EA4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6B3E97" w:rsidRPr="00D378A9">
        <w:rPr>
          <w:rFonts w:ascii="Arial" w:hAnsi="Arial" w:cs="Arial"/>
          <w:color w:val="000000" w:themeColor="text1"/>
        </w:rPr>
        <w:t>7. Этапы и сроки проведения конкурса</w:t>
      </w:r>
    </w:p>
    <w:p w14:paraId="0CCED1A8" w14:textId="77777777" w:rsidR="00E532BF" w:rsidRPr="00D378A9" w:rsidRDefault="009C4C50" w:rsidP="00D378A9">
      <w:pPr>
        <w:pStyle w:val="a4"/>
        <w:numPr>
          <w:ilvl w:val="1"/>
          <w:numId w:val="2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Конкурс состоит из следующих этапов:</w:t>
      </w:r>
      <w:r w:rsidR="00E532BF" w:rsidRPr="00D378A9">
        <w:rPr>
          <w:rFonts w:ascii="Arial" w:hAnsi="Arial" w:cs="Arial"/>
          <w:sz w:val="24"/>
          <w:szCs w:val="24"/>
        </w:rPr>
        <w:t xml:space="preserve"> </w:t>
      </w:r>
    </w:p>
    <w:p w14:paraId="754DDFC9" w14:textId="1B7E9CC9" w:rsidR="00E532BF" w:rsidRPr="003759DC" w:rsidRDefault="00E532BF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3759DC">
        <w:rPr>
          <w:rFonts w:ascii="Arial" w:hAnsi="Arial" w:cs="Arial"/>
          <w:sz w:val="24"/>
          <w:szCs w:val="24"/>
        </w:rPr>
        <w:t xml:space="preserve">Старт Конкурса. </w:t>
      </w:r>
      <w:r w:rsidR="00A03EA4">
        <w:rPr>
          <w:rFonts w:ascii="Arial" w:hAnsi="Arial" w:cs="Arial"/>
          <w:sz w:val="24"/>
          <w:szCs w:val="24"/>
        </w:rPr>
        <w:t>6.06.2023</w:t>
      </w:r>
    </w:p>
    <w:p w14:paraId="478F2658" w14:textId="08711310" w:rsidR="00E532BF" w:rsidRPr="003759DC" w:rsidRDefault="00E532BF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 w:rsidRPr="003759DC">
        <w:rPr>
          <w:rFonts w:ascii="Arial" w:hAnsi="Arial" w:cs="Arial"/>
          <w:sz w:val="24"/>
          <w:szCs w:val="24"/>
        </w:rPr>
        <w:t xml:space="preserve">Прием заявок от Заявителей. </w:t>
      </w:r>
      <w:r w:rsidR="00A03EA4">
        <w:rPr>
          <w:rFonts w:ascii="Arial" w:hAnsi="Arial" w:cs="Arial"/>
          <w:sz w:val="24"/>
          <w:szCs w:val="24"/>
        </w:rPr>
        <w:t>6.06.2023 – 10.07.2023</w:t>
      </w:r>
    </w:p>
    <w:p w14:paraId="59BECF6A" w14:textId="75A70EC2" w:rsidR="00E532BF" w:rsidRPr="003759DC" w:rsidRDefault="00A03EA4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Предметная э</w:t>
      </w:r>
      <w:r w:rsidR="00E532BF" w:rsidRPr="003759DC">
        <w:rPr>
          <w:rFonts w:ascii="Arial" w:hAnsi="Arial" w:cs="Arial"/>
          <w:sz w:val="24"/>
          <w:szCs w:val="24"/>
        </w:rPr>
        <w:t xml:space="preserve">кспертиза проектов. </w:t>
      </w:r>
      <w:r>
        <w:rPr>
          <w:rFonts w:ascii="Arial" w:hAnsi="Arial" w:cs="Arial"/>
          <w:sz w:val="24"/>
          <w:szCs w:val="24"/>
        </w:rPr>
        <w:t>11.06</w:t>
      </w:r>
      <w:r w:rsidR="00E532BF" w:rsidRPr="003759D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 – 31.07.2023</w:t>
      </w:r>
      <w:r w:rsidR="00E532BF" w:rsidRPr="003759DC">
        <w:rPr>
          <w:rFonts w:ascii="Arial" w:hAnsi="Arial" w:cs="Arial"/>
          <w:sz w:val="24"/>
          <w:szCs w:val="24"/>
        </w:rPr>
        <w:t xml:space="preserve"> </w:t>
      </w:r>
    </w:p>
    <w:p w14:paraId="78526B60" w14:textId="7A6F990F" w:rsidR="00F77BBC" w:rsidRPr="003759DC" w:rsidRDefault="00A03EA4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Адаптация</w:t>
      </w:r>
      <w:r w:rsidR="00B73716" w:rsidRPr="003759DC">
        <w:rPr>
          <w:rFonts w:ascii="Arial" w:hAnsi="Arial" w:cs="Arial"/>
          <w:sz w:val="24"/>
          <w:szCs w:val="24"/>
        </w:rPr>
        <w:t xml:space="preserve"> для 15</w:t>
      </w:r>
      <w:r w:rsidR="00EC11DA" w:rsidRPr="003759DC">
        <w:rPr>
          <w:rFonts w:ascii="Arial" w:hAnsi="Arial" w:cs="Arial"/>
          <w:sz w:val="24"/>
          <w:szCs w:val="24"/>
        </w:rPr>
        <w:t xml:space="preserve"> Проектов.</w:t>
      </w:r>
      <w:r w:rsidR="00E532BF" w:rsidRPr="003759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1.08</w:t>
      </w:r>
      <w:r w:rsidR="00E532BF" w:rsidRPr="003759D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="00E532BF" w:rsidRPr="003759D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4.09</w:t>
      </w:r>
      <w:r w:rsidR="00E532BF" w:rsidRPr="003759D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</w:p>
    <w:p w14:paraId="01A27DA7" w14:textId="3417BF64" w:rsidR="00E532BF" w:rsidRPr="003759DC" w:rsidRDefault="00A03EA4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Определение финалистов из</w:t>
      </w:r>
      <w:r w:rsidR="00EC11DA" w:rsidRPr="003759DC">
        <w:rPr>
          <w:rFonts w:ascii="Arial" w:hAnsi="Arial" w:cs="Arial"/>
          <w:sz w:val="24"/>
          <w:szCs w:val="24"/>
        </w:rPr>
        <w:t xml:space="preserve"> </w:t>
      </w:r>
      <w:r w:rsidR="00FF5F06" w:rsidRPr="003759DC">
        <w:rPr>
          <w:rFonts w:ascii="Arial" w:hAnsi="Arial" w:cs="Arial"/>
          <w:sz w:val="24"/>
          <w:szCs w:val="24"/>
        </w:rPr>
        <w:t>1</w:t>
      </w:r>
      <w:r w:rsidR="00B73716" w:rsidRPr="003759DC">
        <w:rPr>
          <w:rFonts w:ascii="Arial" w:hAnsi="Arial" w:cs="Arial"/>
          <w:sz w:val="24"/>
          <w:szCs w:val="24"/>
        </w:rPr>
        <w:t>5</w:t>
      </w:r>
      <w:r w:rsidR="00E532BF" w:rsidRPr="003759DC">
        <w:rPr>
          <w:rFonts w:ascii="Arial" w:hAnsi="Arial" w:cs="Arial"/>
          <w:sz w:val="24"/>
          <w:szCs w:val="24"/>
        </w:rPr>
        <w:t xml:space="preserve"> проектов. </w:t>
      </w:r>
      <w:r w:rsidR="00FF5F06" w:rsidRPr="003759D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.09.2023 – 29.09.2023. </w:t>
      </w:r>
      <w:r>
        <w:rPr>
          <w:rFonts w:ascii="Arial" w:hAnsi="Arial" w:cs="Arial"/>
          <w:color w:val="000000" w:themeColor="text1"/>
          <w:sz w:val="24"/>
          <w:szCs w:val="24"/>
        </w:rPr>
        <w:t>Точная дата проведения мероприятия будет объявлена дополнительно.</w:t>
      </w:r>
    </w:p>
    <w:p w14:paraId="51BB13EF" w14:textId="283B0B70" w:rsidR="00E532BF" w:rsidRPr="003759DC" w:rsidRDefault="00A03EA4" w:rsidP="009F1E3A">
      <w:pPr>
        <w:pStyle w:val="a4"/>
        <w:numPr>
          <w:ilvl w:val="2"/>
          <w:numId w:val="21"/>
        </w:numPr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Определение победителей</w:t>
      </w:r>
      <w:r w:rsidR="00E532BF" w:rsidRPr="003759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рамках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Pr="00A03E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МСЧ. 17.10.2023 – 20.10.2023. </w:t>
      </w:r>
      <w:r>
        <w:rPr>
          <w:rFonts w:ascii="Arial" w:hAnsi="Arial" w:cs="Arial"/>
          <w:color w:val="000000" w:themeColor="text1"/>
          <w:sz w:val="24"/>
          <w:szCs w:val="24"/>
        </w:rPr>
        <w:t>Точная дата проведения мероприятия будет объявлена дополнительно.</w:t>
      </w:r>
    </w:p>
    <w:p w14:paraId="10F88E5F" w14:textId="5C3BF576" w:rsidR="006B3E97" w:rsidRDefault="00E43E9E" w:rsidP="00D378A9">
      <w:pPr>
        <w:pStyle w:val="a4"/>
        <w:numPr>
          <w:ilvl w:val="1"/>
          <w:numId w:val="2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Заказчик</w:t>
      </w:r>
      <w:r w:rsidR="009C4C50" w:rsidRPr="00D378A9">
        <w:rPr>
          <w:rFonts w:ascii="Arial" w:hAnsi="Arial" w:cs="Arial"/>
          <w:sz w:val="24"/>
          <w:szCs w:val="24"/>
        </w:rPr>
        <w:t xml:space="preserve"> и </w:t>
      </w:r>
      <w:r w:rsidR="00005012" w:rsidRPr="00D378A9">
        <w:rPr>
          <w:rFonts w:ascii="Arial" w:hAnsi="Arial" w:cs="Arial"/>
          <w:sz w:val="24"/>
          <w:szCs w:val="24"/>
        </w:rPr>
        <w:t xml:space="preserve">Оператор </w:t>
      </w:r>
      <w:r w:rsidR="009C4C50" w:rsidRPr="00D378A9">
        <w:rPr>
          <w:rFonts w:ascii="Arial" w:hAnsi="Arial" w:cs="Arial"/>
          <w:sz w:val="24"/>
          <w:szCs w:val="24"/>
        </w:rPr>
        <w:t xml:space="preserve">оставляют за собой право вносить корректировки в сроки каждого их этапов. При этом </w:t>
      </w:r>
      <w:r w:rsidR="00E532BF" w:rsidRPr="00D378A9">
        <w:rPr>
          <w:rFonts w:ascii="Arial" w:hAnsi="Arial" w:cs="Arial"/>
          <w:sz w:val="24"/>
          <w:szCs w:val="24"/>
        </w:rPr>
        <w:t xml:space="preserve">информация об изменениях должна быть указана на Сайте конкурса не позднее чем за 3 (три) дня до наступления </w:t>
      </w:r>
      <w:r w:rsidR="00F77BBC" w:rsidRPr="00D378A9">
        <w:rPr>
          <w:rFonts w:ascii="Arial" w:hAnsi="Arial" w:cs="Arial"/>
          <w:sz w:val="24"/>
          <w:szCs w:val="24"/>
        </w:rPr>
        <w:t>даты, которая изменяется</w:t>
      </w:r>
      <w:r w:rsidR="00E532BF" w:rsidRPr="00D378A9">
        <w:rPr>
          <w:rFonts w:ascii="Arial" w:hAnsi="Arial" w:cs="Arial"/>
          <w:sz w:val="24"/>
          <w:szCs w:val="24"/>
        </w:rPr>
        <w:t>.</w:t>
      </w:r>
    </w:p>
    <w:p w14:paraId="037F4BFC" w14:textId="77777777" w:rsidR="009F1E3A" w:rsidRPr="00D378A9" w:rsidRDefault="009F1E3A" w:rsidP="009F1E3A">
      <w:pPr>
        <w:pStyle w:val="a4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7A8996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8. Победители конкурса</w:t>
      </w:r>
    </w:p>
    <w:p w14:paraId="3AEA6445" w14:textId="47D7A87A" w:rsidR="0093201D" w:rsidRPr="006411A1" w:rsidRDefault="00E43E9E" w:rsidP="00D378A9">
      <w:pPr>
        <w:pStyle w:val="a4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Заказчик</w:t>
      </w:r>
      <w:r w:rsidR="00F510B7">
        <w:rPr>
          <w:rFonts w:ascii="Arial" w:hAnsi="Arial" w:cs="Arial"/>
          <w:sz w:val="24"/>
          <w:szCs w:val="24"/>
        </w:rPr>
        <w:t xml:space="preserve">, </w:t>
      </w:r>
      <w:r w:rsidR="00F510B7" w:rsidRPr="00F510B7">
        <w:rPr>
          <w:rFonts w:ascii="Arial" w:hAnsi="Arial" w:cs="Arial"/>
          <w:sz w:val="24"/>
          <w:szCs w:val="24"/>
        </w:rPr>
        <w:t xml:space="preserve">организатор, </w:t>
      </w:r>
      <w:proofErr w:type="spellStart"/>
      <w:r w:rsidR="00F510B7" w:rsidRPr="00F510B7">
        <w:rPr>
          <w:rFonts w:ascii="Arial" w:hAnsi="Arial" w:cs="Arial"/>
          <w:sz w:val="24"/>
          <w:szCs w:val="24"/>
        </w:rPr>
        <w:t>соорганизатор</w:t>
      </w:r>
      <w:proofErr w:type="spellEnd"/>
      <w:r w:rsidR="00F510B7">
        <w:rPr>
          <w:rFonts w:ascii="Arial" w:hAnsi="Arial" w:cs="Arial"/>
          <w:sz w:val="24"/>
          <w:szCs w:val="24"/>
        </w:rPr>
        <w:t xml:space="preserve"> или партнер</w:t>
      </w:r>
      <w:r w:rsidR="00221E7B" w:rsidRPr="00D378A9">
        <w:rPr>
          <w:rFonts w:ascii="Arial" w:hAnsi="Arial" w:cs="Arial"/>
          <w:sz w:val="24"/>
          <w:szCs w:val="24"/>
        </w:rPr>
        <w:t xml:space="preserve"> самостоятельно определяет, с каким из Проектов он готов </w:t>
      </w:r>
      <w:r w:rsidR="00221E7B" w:rsidRPr="006411A1">
        <w:rPr>
          <w:rFonts w:ascii="Arial" w:hAnsi="Arial" w:cs="Arial"/>
          <w:sz w:val="24"/>
          <w:szCs w:val="24"/>
        </w:rPr>
        <w:t>продолжить дальнейшее взаимодействие</w:t>
      </w:r>
      <w:r w:rsidR="001A1D67" w:rsidRPr="006411A1">
        <w:rPr>
          <w:rFonts w:ascii="Arial" w:hAnsi="Arial" w:cs="Arial"/>
          <w:sz w:val="24"/>
          <w:szCs w:val="24"/>
        </w:rPr>
        <w:t>,</w:t>
      </w:r>
      <w:r w:rsidR="00221E7B" w:rsidRPr="006411A1">
        <w:rPr>
          <w:rFonts w:ascii="Arial" w:hAnsi="Arial" w:cs="Arial"/>
          <w:sz w:val="24"/>
          <w:szCs w:val="24"/>
        </w:rPr>
        <w:t xml:space="preserve"> в том числе на коммерческой основе.</w:t>
      </w:r>
    </w:p>
    <w:p w14:paraId="4D158B46" w14:textId="5F9A4E84" w:rsidR="00221E7B" w:rsidRPr="006411A1" w:rsidRDefault="00221E7B" w:rsidP="00D378A9">
      <w:pPr>
        <w:pStyle w:val="a4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6411A1">
        <w:rPr>
          <w:rFonts w:ascii="Arial" w:hAnsi="Arial" w:cs="Arial"/>
          <w:sz w:val="24"/>
          <w:szCs w:val="24"/>
        </w:rPr>
        <w:t>Получение</w:t>
      </w:r>
      <w:r w:rsidRPr="001A1D67">
        <w:rPr>
          <w:rFonts w:ascii="Arial" w:hAnsi="Arial" w:cs="Arial"/>
          <w:sz w:val="24"/>
          <w:szCs w:val="24"/>
        </w:rPr>
        <w:t xml:space="preserve"> денежных средств </w:t>
      </w:r>
      <w:r w:rsidR="009F1E3A" w:rsidRPr="001A1D67">
        <w:rPr>
          <w:rFonts w:ascii="Arial" w:hAnsi="Arial" w:cs="Arial"/>
          <w:sz w:val="24"/>
          <w:szCs w:val="24"/>
        </w:rPr>
        <w:t>на реализацию пилота</w:t>
      </w:r>
      <w:r w:rsidRPr="001A1D67">
        <w:rPr>
          <w:rFonts w:ascii="Arial" w:hAnsi="Arial" w:cs="Arial"/>
          <w:sz w:val="24"/>
          <w:szCs w:val="24"/>
        </w:rPr>
        <w:t xml:space="preserve">, как и принятие решения о </w:t>
      </w:r>
      <w:r w:rsidR="009F1E3A" w:rsidRPr="001A1D67">
        <w:rPr>
          <w:rFonts w:ascii="Arial" w:hAnsi="Arial" w:cs="Arial"/>
          <w:sz w:val="24"/>
          <w:szCs w:val="24"/>
        </w:rPr>
        <w:t>пилотировании</w:t>
      </w:r>
      <w:r w:rsidRPr="001A1D67">
        <w:rPr>
          <w:rFonts w:ascii="Arial" w:hAnsi="Arial" w:cs="Arial"/>
          <w:sz w:val="24"/>
          <w:szCs w:val="24"/>
        </w:rPr>
        <w:t xml:space="preserve"> не гарантировано Победителям конкурса.</w:t>
      </w:r>
      <w:r w:rsidR="001A1D67" w:rsidRPr="006411A1">
        <w:rPr>
          <w:rFonts w:ascii="Arial" w:hAnsi="Arial" w:cs="Arial"/>
          <w:sz w:val="24"/>
          <w:szCs w:val="24"/>
        </w:rPr>
        <w:t xml:space="preserve"> </w:t>
      </w:r>
      <w:r w:rsidR="001A1D67" w:rsidRPr="001A1D67">
        <w:rPr>
          <w:rFonts w:ascii="Arial" w:hAnsi="Arial" w:cs="Arial"/>
          <w:sz w:val="24"/>
          <w:szCs w:val="24"/>
        </w:rPr>
        <w:t>Процедура</w:t>
      </w:r>
      <w:r w:rsidR="001A1D67">
        <w:rPr>
          <w:rFonts w:ascii="Arial" w:hAnsi="Arial" w:cs="Arial"/>
          <w:sz w:val="24"/>
          <w:szCs w:val="24"/>
        </w:rPr>
        <w:t xml:space="preserve"> Конкурса не является торгами по законодательству Российской Федерации</w:t>
      </w:r>
      <w:r w:rsidR="00A03EA4">
        <w:rPr>
          <w:rFonts w:ascii="Arial" w:hAnsi="Arial" w:cs="Arial"/>
          <w:sz w:val="24"/>
          <w:szCs w:val="24"/>
        </w:rPr>
        <w:t>.</w:t>
      </w:r>
    </w:p>
    <w:p w14:paraId="4E8CDEF6" w14:textId="77777777" w:rsidR="006B3E97" w:rsidRPr="00D378A9" w:rsidRDefault="006B3E97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0D5257BD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9. Порядок решения споров</w:t>
      </w:r>
    </w:p>
    <w:p w14:paraId="4F8696D5" w14:textId="6BED1C32" w:rsidR="006B3E97" w:rsidRPr="00D378A9" w:rsidRDefault="00833A0B" w:rsidP="00D378A9">
      <w:pPr>
        <w:pStyle w:val="a4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Оценка и решение Жюри является их экспертной позицией и не может служить основанием для оспаривания решения З</w:t>
      </w:r>
      <w:r w:rsidR="00F510B7">
        <w:rPr>
          <w:rFonts w:ascii="Arial" w:hAnsi="Arial" w:cs="Arial"/>
          <w:sz w:val="24"/>
          <w:szCs w:val="24"/>
        </w:rPr>
        <w:t>аявителем.</w:t>
      </w:r>
      <w:bookmarkStart w:id="3" w:name="_GoBack"/>
      <w:bookmarkEnd w:id="3"/>
    </w:p>
    <w:p w14:paraId="79555007" w14:textId="77777777" w:rsidR="006B3E97" w:rsidRPr="00D378A9" w:rsidRDefault="006B3E97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58EC16E6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10. Обработка персональных данных</w:t>
      </w:r>
    </w:p>
    <w:p w14:paraId="74376738" w14:textId="640611DA" w:rsidR="00B708E3" w:rsidRPr="00D378A9" w:rsidRDefault="005C1964" w:rsidP="00D378A9">
      <w:pPr>
        <w:pStyle w:val="a4"/>
        <w:numPr>
          <w:ilvl w:val="1"/>
          <w:numId w:val="3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Оператор</w:t>
      </w:r>
      <w:r w:rsidR="00B708E3" w:rsidRPr="00D378A9">
        <w:rPr>
          <w:rFonts w:ascii="Arial" w:hAnsi="Arial" w:cs="Arial"/>
          <w:sz w:val="24"/>
          <w:szCs w:val="24"/>
        </w:rPr>
        <w:t xml:space="preserve"> в течение Конкурса осуществляет обработку предоставленных Заявителем персональных данных своих представителей в целях исполнения обязательств, установленных настоящим</w:t>
      </w:r>
      <w:r w:rsidR="00716220" w:rsidRPr="00D378A9">
        <w:rPr>
          <w:rFonts w:ascii="Arial" w:hAnsi="Arial" w:cs="Arial"/>
          <w:sz w:val="24"/>
          <w:szCs w:val="24"/>
        </w:rPr>
        <w:t xml:space="preserve"> Положением</w:t>
      </w:r>
      <w:r w:rsidR="00B708E3" w:rsidRPr="00D378A9">
        <w:rPr>
          <w:rFonts w:ascii="Arial" w:hAnsi="Arial" w:cs="Arial"/>
          <w:sz w:val="24"/>
          <w:szCs w:val="24"/>
        </w:rPr>
        <w:t xml:space="preserve">, в том числе рассмотрения </w:t>
      </w:r>
      <w:r w:rsidR="00A334BB" w:rsidRPr="00D378A9">
        <w:rPr>
          <w:rFonts w:ascii="Arial" w:hAnsi="Arial" w:cs="Arial"/>
          <w:sz w:val="24"/>
          <w:szCs w:val="24"/>
        </w:rPr>
        <w:t>Оператором</w:t>
      </w:r>
      <w:r w:rsidRPr="00D378A9">
        <w:rPr>
          <w:rFonts w:ascii="Arial" w:hAnsi="Arial" w:cs="Arial"/>
          <w:sz w:val="24"/>
          <w:szCs w:val="24"/>
        </w:rPr>
        <w:t xml:space="preserve"> поданных Заявок</w:t>
      </w:r>
      <w:r w:rsidR="00B708E3" w:rsidRPr="00D378A9">
        <w:rPr>
          <w:rFonts w:ascii="Arial" w:hAnsi="Arial" w:cs="Arial"/>
          <w:sz w:val="24"/>
          <w:szCs w:val="24"/>
        </w:rPr>
        <w:t>.</w:t>
      </w:r>
    </w:p>
    <w:p w14:paraId="0C7FBE3E" w14:textId="77777777" w:rsidR="00B708E3" w:rsidRPr="00D378A9" w:rsidRDefault="00B708E3" w:rsidP="00D378A9">
      <w:pPr>
        <w:pStyle w:val="a4"/>
        <w:numPr>
          <w:ilvl w:val="1"/>
          <w:numId w:val="3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Обработка персональных данных осуществляется путем совершения, как с использованием средств автоматизации, так и без использования таких средств, следующих действий (операций) или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BB1FD68" w14:textId="70048529" w:rsidR="00B708E3" w:rsidRPr="00D378A9" w:rsidRDefault="00B708E3" w:rsidP="00D378A9">
      <w:pPr>
        <w:pStyle w:val="a4"/>
        <w:numPr>
          <w:ilvl w:val="1"/>
          <w:numId w:val="3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Заявитель при подаче Заявки на Конкурс подтверждает фактом отправки заявки, что, предоставляя персональные данные своих представителей, Заявитель подтверждает, что надлежащим образом, в соответствии с ч. 4 ст. 9 Федерального закона «О персональных данных», получили от них согласие в письменной форме на обработку, в том числе на передачу </w:t>
      </w:r>
      <w:r w:rsidR="00A334BB" w:rsidRPr="00D378A9">
        <w:rPr>
          <w:rFonts w:ascii="Arial" w:hAnsi="Arial" w:cs="Arial"/>
          <w:sz w:val="24"/>
          <w:szCs w:val="24"/>
        </w:rPr>
        <w:t>Оператору</w:t>
      </w:r>
      <w:r w:rsidRPr="00D378A9">
        <w:rPr>
          <w:rFonts w:ascii="Arial" w:hAnsi="Arial" w:cs="Arial"/>
          <w:sz w:val="24"/>
          <w:szCs w:val="24"/>
        </w:rPr>
        <w:t xml:space="preserve"> таких персональных данных.</w:t>
      </w:r>
    </w:p>
    <w:p w14:paraId="1653510E" w14:textId="3B1D57CB" w:rsidR="00B708E3" w:rsidRPr="00D378A9" w:rsidRDefault="00B708E3" w:rsidP="00D378A9">
      <w:pPr>
        <w:pStyle w:val="a4"/>
        <w:numPr>
          <w:ilvl w:val="1"/>
          <w:numId w:val="3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Представители Заявителя вправе в любой момент времени отозвать согласие на обработку своих персональных данных путем направления в адрес </w:t>
      </w:r>
      <w:r w:rsidR="005C1964" w:rsidRPr="00D378A9">
        <w:rPr>
          <w:rFonts w:ascii="Arial" w:hAnsi="Arial" w:cs="Arial"/>
          <w:sz w:val="24"/>
          <w:szCs w:val="24"/>
        </w:rPr>
        <w:t>Оператора</w:t>
      </w:r>
      <w:r w:rsidRPr="00D378A9">
        <w:rPr>
          <w:rFonts w:ascii="Arial" w:hAnsi="Arial" w:cs="Arial"/>
          <w:sz w:val="24"/>
          <w:szCs w:val="24"/>
        </w:rPr>
        <w:t xml:space="preserve"> соответствующего уведомления в письменной форме. В случае отзыва </w:t>
      </w:r>
      <w:r w:rsidRPr="00D378A9">
        <w:rPr>
          <w:rFonts w:ascii="Arial" w:hAnsi="Arial" w:cs="Arial"/>
          <w:sz w:val="24"/>
          <w:szCs w:val="24"/>
        </w:rPr>
        <w:lastRenderedPageBreak/>
        <w:t xml:space="preserve">представителем Заявителя, Участника согласия на обработку персональных данных </w:t>
      </w:r>
      <w:r w:rsidR="00A334BB" w:rsidRPr="00D378A9">
        <w:rPr>
          <w:rFonts w:ascii="Arial" w:hAnsi="Arial" w:cs="Arial"/>
          <w:sz w:val="24"/>
          <w:szCs w:val="24"/>
        </w:rPr>
        <w:t>Оператор</w:t>
      </w:r>
      <w:r w:rsidRPr="00D378A9">
        <w:rPr>
          <w:rFonts w:ascii="Arial" w:hAnsi="Arial" w:cs="Arial"/>
          <w:sz w:val="24"/>
          <w:szCs w:val="24"/>
        </w:rPr>
        <w:t xml:space="preserve"> вправе продолжить обработку его персональных данных без его согласия при наличии оснований, указанных в </w:t>
      </w:r>
      <w:proofErr w:type="spellStart"/>
      <w:r w:rsidRPr="00D378A9">
        <w:rPr>
          <w:rFonts w:ascii="Arial" w:hAnsi="Arial" w:cs="Arial"/>
          <w:sz w:val="24"/>
          <w:szCs w:val="24"/>
        </w:rPr>
        <w:t>пп</w:t>
      </w:r>
      <w:proofErr w:type="spellEnd"/>
      <w:r w:rsidRPr="00D378A9">
        <w:rPr>
          <w:rFonts w:ascii="Arial" w:hAnsi="Arial" w:cs="Arial"/>
          <w:sz w:val="24"/>
          <w:szCs w:val="24"/>
        </w:rPr>
        <w:t xml:space="preserve">. 2 - 11 ч. 1 ст. 6, ч. 2 ст. 10 и ч. 2 ст. 11 Федерального закона «О персональных данных». В случае если вследствие отзыва согласия на обработку персональных данных </w:t>
      </w:r>
      <w:r w:rsidR="00A334BB" w:rsidRPr="00D378A9">
        <w:rPr>
          <w:rFonts w:ascii="Arial" w:hAnsi="Arial" w:cs="Arial"/>
          <w:sz w:val="24"/>
          <w:szCs w:val="24"/>
        </w:rPr>
        <w:t>Оператор</w:t>
      </w:r>
      <w:r w:rsidRPr="00D378A9">
        <w:rPr>
          <w:rFonts w:ascii="Arial" w:hAnsi="Arial" w:cs="Arial"/>
          <w:sz w:val="24"/>
          <w:szCs w:val="24"/>
        </w:rPr>
        <w:t xml:space="preserve"> не </w:t>
      </w:r>
      <w:r w:rsidR="005C1964" w:rsidRPr="00D378A9">
        <w:rPr>
          <w:rFonts w:ascii="Arial" w:hAnsi="Arial" w:cs="Arial"/>
          <w:sz w:val="24"/>
          <w:szCs w:val="24"/>
        </w:rPr>
        <w:t xml:space="preserve">сможет </w:t>
      </w:r>
      <w:r w:rsidRPr="00D378A9">
        <w:rPr>
          <w:rFonts w:ascii="Arial" w:hAnsi="Arial" w:cs="Arial"/>
          <w:sz w:val="24"/>
          <w:szCs w:val="24"/>
        </w:rPr>
        <w:t>надлежаще выполнить свои обязательства, установленные настоящим П</w:t>
      </w:r>
      <w:r w:rsidR="00716220" w:rsidRPr="00D378A9">
        <w:rPr>
          <w:rFonts w:ascii="Arial" w:hAnsi="Arial" w:cs="Arial"/>
          <w:sz w:val="24"/>
          <w:szCs w:val="24"/>
        </w:rPr>
        <w:t>оложением</w:t>
      </w:r>
      <w:r w:rsidRPr="00D378A9">
        <w:rPr>
          <w:rFonts w:ascii="Arial" w:hAnsi="Arial" w:cs="Arial"/>
          <w:sz w:val="24"/>
          <w:szCs w:val="24"/>
        </w:rPr>
        <w:t xml:space="preserve">, Заявитель исключаются из отбора в Конкурс, от участия в Конкурсе без </w:t>
      </w:r>
      <w:r w:rsidR="00C37C6E" w:rsidRPr="00D378A9">
        <w:rPr>
          <w:rFonts w:ascii="Arial" w:hAnsi="Arial" w:cs="Arial"/>
          <w:sz w:val="24"/>
          <w:szCs w:val="24"/>
        </w:rPr>
        <w:t>какого-либо</w:t>
      </w:r>
      <w:r w:rsidRPr="00D378A9">
        <w:rPr>
          <w:rFonts w:ascii="Arial" w:hAnsi="Arial" w:cs="Arial"/>
          <w:sz w:val="24"/>
          <w:szCs w:val="24"/>
        </w:rPr>
        <w:t xml:space="preserve"> предупреждения </w:t>
      </w:r>
    </w:p>
    <w:p w14:paraId="15594A80" w14:textId="77777777" w:rsidR="006B3E97" w:rsidRPr="00D378A9" w:rsidRDefault="006B3E97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D8BBDC2" w14:textId="77777777" w:rsidR="006B3E97" w:rsidRPr="00D378A9" w:rsidRDefault="006B3E97" w:rsidP="00D378A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t>11. Форма типовой презентации</w:t>
      </w:r>
    </w:p>
    <w:p w14:paraId="14FB8A3B" w14:textId="487CAC21" w:rsidR="00B708E3" w:rsidRDefault="00B708E3" w:rsidP="00D378A9">
      <w:pPr>
        <w:pStyle w:val="a4"/>
        <w:numPr>
          <w:ilvl w:val="1"/>
          <w:numId w:val="23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>Презентация Заявителя должна содержать следующие разделы:</w:t>
      </w:r>
    </w:p>
    <w:p w14:paraId="4304DF1B" w14:textId="253C15C9" w:rsidR="00976DA1" w:rsidRDefault="001B03BC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 xml:space="preserve">В рамках какого направления </w:t>
      </w:r>
      <w:r w:rsidR="00395A68">
        <w:rPr>
          <w:rFonts w:ascii="Arial" w:hAnsi="Arial" w:cs="Arial"/>
          <w:sz w:val="24"/>
          <w:szCs w:val="24"/>
        </w:rPr>
        <w:t>п</w:t>
      </w:r>
      <w:r w:rsidRPr="001B03BC">
        <w:rPr>
          <w:rFonts w:ascii="Arial" w:hAnsi="Arial" w:cs="Arial"/>
          <w:sz w:val="24"/>
          <w:szCs w:val="24"/>
        </w:rPr>
        <w:t xml:space="preserve">одается </w:t>
      </w:r>
      <w:r w:rsidR="00395A68">
        <w:rPr>
          <w:rFonts w:ascii="Arial" w:hAnsi="Arial" w:cs="Arial"/>
          <w:sz w:val="24"/>
          <w:szCs w:val="24"/>
        </w:rPr>
        <w:t>П</w:t>
      </w:r>
      <w:r w:rsidRPr="001B03BC">
        <w:rPr>
          <w:rFonts w:ascii="Arial" w:hAnsi="Arial" w:cs="Arial"/>
          <w:sz w:val="24"/>
          <w:szCs w:val="24"/>
        </w:rPr>
        <w:t>роект</w:t>
      </w:r>
      <w:r w:rsidR="00A05DD9">
        <w:rPr>
          <w:rFonts w:ascii="Arial" w:hAnsi="Arial" w:cs="Arial"/>
          <w:sz w:val="24"/>
          <w:szCs w:val="24"/>
        </w:rPr>
        <w:t>;</w:t>
      </w:r>
    </w:p>
    <w:p w14:paraId="129DC93F" w14:textId="146D6C6B" w:rsidR="007F4D74" w:rsidRDefault="007F4D74" w:rsidP="007F4D74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Описание задач, которые решает </w:t>
      </w:r>
      <w:r w:rsidR="00395A68">
        <w:rPr>
          <w:rFonts w:ascii="Arial" w:hAnsi="Arial" w:cs="Arial"/>
          <w:sz w:val="24"/>
          <w:szCs w:val="24"/>
        </w:rPr>
        <w:t>Проект</w:t>
      </w:r>
      <w:r w:rsidRPr="00D378A9">
        <w:rPr>
          <w:rFonts w:ascii="Arial" w:hAnsi="Arial" w:cs="Arial"/>
          <w:sz w:val="24"/>
          <w:szCs w:val="24"/>
        </w:rPr>
        <w:t>;</w:t>
      </w:r>
    </w:p>
    <w:p w14:paraId="69D573AD" w14:textId="28586D6E" w:rsidR="00395A68" w:rsidRPr="00E208AF" w:rsidRDefault="00395A68" w:rsidP="00395A68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Описание рынка (размер, динамика, прогнозы, драйверы, тенденции, конкуренты);</w:t>
      </w:r>
    </w:p>
    <w:p w14:paraId="3CC39FD2" w14:textId="5CC4705E" w:rsidR="00395A68" w:rsidRPr="00E208AF" w:rsidRDefault="00395A68" w:rsidP="00395A68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Описание проекта, ключевых характеристик;</w:t>
      </w:r>
    </w:p>
    <w:p w14:paraId="0CED80C3" w14:textId="21E11755" w:rsidR="00976DA1" w:rsidRPr="001B03BC" w:rsidRDefault="001B03BC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 xml:space="preserve">Новизна </w:t>
      </w:r>
      <w:r w:rsidR="007F4D74">
        <w:rPr>
          <w:rFonts w:ascii="Arial" w:hAnsi="Arial" w:cs="Arial"/>
          <w:sz w:val="24"/>
          <w:szCs w:val="24"/>
        </w:rPr>
        <w:t xml:space="preserve">и инновационность </w:t>
      </w:r>
      <w:r w:rsidRPr="001B03BC">
        <w:rPr>
          <w:rFonts w:ascii="Arial" w:hAnsi="Arial" w:cs="Arial"/>
          <w:sz w:val="24"/>
          <w:szCs w:val="24"/>
        </w:rPr>
        <w:t>разработки</w:t>
      </w:r>
      <w:r w:rsidR="00A05DD9">
        <w:rPr>
          <w:rFonts w:ascii="Arial" w:hAnsi="Arial" w:cs="Arial"/>
          <w:sz w:val="24"/>
          <w:szCs w:val="24"/>
        </w:rPr>
        <w:t>;</w:t>
      </w:r>
    </w:p>
    <w:p w14:paraId="0E716DE4" w14:textId="2404E4F3" w:rsidR="00976DA1" w:rsidRDefault="00395A68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Статус</w:t>
      </w:r>
      <w:r w:rsidRPr="00E208AF">
        <w:rPr>
          <w:rFonts w:ascii="Arial" w:hAnsi="Arial" w:cs="Arial"/>
          <w:sz w:val="24"/>
          <w:szCs w:val="24"/>
        </w:rPr>
        <w:t xml:space="preserve"> разработки Проекта, возможность доработки под требования Заказчика (аналитика, формы отчетов)</w:t>
      </w:r>
      <w:r w:rsidR="00A05DD9">
        <w:rPr>
          <w:rFonts w:ascii="Arial" w:hAnsi="Arial" w:cs="Arial"/>
          <w:sz w:val="24"/>
          <w:szCs w:val="24"/>
        </w:rPr>
        <w:t>;</w:t>
      </w:r>
    </w:p>
    <w:p w14:paraId="30918E62" w14:textId="3CE28A79" w:rsidR="00976DA1" w:rsidRPr="001B03BC" w:rsidRDefault="00395A68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Описание конкурентных </w:t>
      </w:r>
      <w:r w:rsidR="001B03BC" w:rsidRPr="001B03BC">
        <w:rPr>
          <w:rFonts w:ascii="Arial" w:hAnsi="Arial" w:cs="Arial"/>
          <w:sz w:val="24"/>
          <w:szCs w:val="24"/>
        </w:rPr>
        <w:t>преимуществ</w:t>
      </w:r>
      <w:r>
        <w:rPr>
          <w:rFonts w:ascii="Arial" w:hAnsi="Arial" w:cs="Arial"/>
          <w:sz w:val="24"/>
          <w:szCs w:val="24"/>
        </w:rPr>
        <w:t xml:space="preserve"> Проекта</w:t>
      </w:r>
      <w:r w:rsidR="00A05DD9">
        <w:rPr>
          <w:rFonts w:ascii="Arial" w:hAnsi="Arial" w:cs="Arial"/>
          <w:sz w:val="24"/>
          <w:szCs w:val="24"/>
        </w:rPr>
        <w:t>;</w:t>
      </w:r>
    </w:p>
    <w:p w14:paraId="76139FD0" w14:textId="4718F405" w:rsidR="007F4D74" w:rsidRDefault="00395A68" w:rsidP="007F4D74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 с</w:t>
      </w:r>
      <w:r w:rsidR="007F4D74">
        <w:rPr>
          <w:rFonts w:ascii="Arial" w:hAnsi="Arial" w:cs="Arial"/>
          <w:sz w:val="24"/>
          <w:szCs w:val="24"/>
        </w:rPr>
        <w:t>тратеги</w:t>
      </w:r>
      <w:r>
        <w:rPr>
          <w:rFonts w:ascii="Arial" w:hAnsi="Arial" w:cs="Arial"/>
          <w:sz w:val="24"/>
          <w:szCs w:val="24"/>
        </w:rPr>
        <w:t>и</w:t>
      </w:r>
      <w:r w:rsidR="007F4D74">
        <w:rPr>
          <w:rFonts w:ascii="Arial" w:hAnsi="Arial" w:cs="Arial"/>
          <w:sz w:val="24"/>
          <w:szCs w:val="24"/>
        </w:rPr>
        <w:t xml:space="preserve"> </w:t>
      </w:r>
      <w:r w:rsidR="007F4D74" w:rsidRPr="00A022C0">
        <w:rPr>
          <w:rFonts w:ascii="Arial" w:hAnsi="Arial" w:cs="Arial"/>
          <w:sz w:val="24"/>
          <w:szCs w:val="24"/>
        </w:rPr>
        <w:t>коммерциализации, внедрени</w:t>
      </w:r>
      <w:r w:rsidR="007F4D74">
        <w:rPr>
          <w:rFonts w:ascii="Arial" w:hAnsi="Arial" w:cs="Arial"/>
          <w:sz w:val="24"/>
          <w:szCs w:val="24"/>
        </w:rPr>
        <w:t>я</w:t>
      </w:r>
      <w:r w:rsidR="007F4D74" w:rsidRPr="00A022C0">
        <w:rPr>
          <w:rFonts w:ascii="Arial" w:hAnsi="Arial" w:cs="Arial"/>
          <w:sz w:val="24"/>
          <w:szCs w:val="24"/>
        </w:rPr>
        <w:t xml:space="preserve"> продукта</w:t>
      </w:r>
      <w:r w:rsidR="007F4D74">
        <w:rPr>
          <w:rFonts w:ascii="Arial" w:hAnsi="Arial" w:cs="Arial"/>
          <w:sz w:val="24"/>
          <w:szCs w:val="24"/>
        </w:rPr>
        <w:t>, оценочный срок до вывода продукта на рынок</w:t>
      </w:r>
      <w:r w:rsidR="007F4D74" w:rsidRPr="00A022C0">
        <w:rPr>
          <w:rFonts w:ascii="Arial" w:hAnsi="Arial" w:cs="Arial"/>
          <w:sz w:val="24"/>
          <w:szCs w:val="24"/>
        </w:rPr>
        <w:t>;</w:t>
      </w:r>
    </w:p>
    <w:p w14:paraId="69E6E014" w14:textId="142E19C3" w:rsidR="007F4D74" w:rsidRPr="00D378A9" w:rsidRDefault="007F4D74" w:rsidP="007F4D74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Ключевые барьеры для внедрения</w:t>
      </w:r>
      <w:r w:rsidR="00395A68" w:rsidRPr="00395A68">
        <w:rPr>
          <w:rFonts w:ascii="Arial" w:hAnsi="Arial" w:cs="Arial"/>
          <w:sz w:val="24"/>
          <w:szCs w:val="24"/>
        </w:rPr>
        <w:t xml:space="preserve"> </w:t>
      </w:r>
      <w:r w:rsidR="00395A68" w:rsidRPr="00E208AF">
        <w:rPr>
          <w:rFonts w:ascii="Arial" w:hAnsi="Arial" w:cs="Arial"/>
          <w:sz w:val="24"/>
          <w:szCs w:val="24"/>
        </w:rPr>
        <w:t>Проекта Заказчиком, в том числе нормативные</w:t>
      </w:r>
      <w:r w:rsidR="00395A68">
        <w:rPr>
          <w:rFonts w:ascii="Arial" w:hAnsi="Arial" w:cs="Arial"/>
          <w:sz w:val="24"/>
          <w:szCs w:val="24"/>
        </w:rPr>
        <w:t xml:space="preserve">, наличие необходимых </w:t>
      </w:r>
      <w:r w:rsidR="00395A68" w:rsidRPr="00E208AF">
        <w:rPr>
          <w:rFonts w:ascii="Arial" w:hAnsi="Arial" w:cs="Arial"/>
          <w:color w:val="000000" w:themeColor="text1"/>
          <w:sz w:val="24"/>
          <w:szCs w:val="24"/>
        </w:rPr>
        <w:t>разрешений, сертификатов и лицензий</w:t>
      </w:r>
      <w:r>
        <w:rPr>
          <w:rFonts w:ascii="Arial" w:hAnsi="Arial" w:cs="Arial"/>
          <w:sz w:val="24"/>
          <w:szCs w:val="24"/>
        </w:rPr>
        <w:t>;</w:t>
      </w:r>
    </w:p>
    <w:p w14:paraId="14ED69AE" w14:textId="77777777" w:rsidR="00395A68" w:rsidRPr="001B03BC" w:rsidRDefault="00395A68" w:rsidP="00395A68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 предложения для Заказчика, в т.ч. формата интеграции решения в деятельность Заказчика;</w:t>
      </w:r>
    </w:p>
    <w:p w14:paraId="592F404C" w14:textId="7A2441B4" w:rsidR="007F4D74" w:rsidRDefault="007F4D74" w:rsidP="007F4D74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="00395A68">
        <w:rPr>
          <w:rFonts w:ascii="Arial" w:hAnsi="Arial" w:cs="Arial"/>
          <w:sz w:val="24"/>
          <w:szCs w:val="24"/>
        </w:rPr>
        <w:t>кономические э</w:t>
      </w:r>
      <w:r>
        <w:rPr>
          <w:rFonts w:ascii="Arial" w:hAnsi="Arial" w:cs="Arial"/>
          <w:sz w:val="24"/>
          <w:szCs w:val="24"/>
        </w:rPr>
        <w:t>ффекты от внедрения предлагаемого решения;</w:t>
      </w:r>
    </w:p>
    <w:p w14:paraId="285A3508" w14:textId="4CD2DD9D" w:rsidR="00976DA1" w:rsidRPr="001B03BC" w:rsidRDefault="00395A68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Ключевые члены команды и компетенции</w:t>
      </w:r>
      <w:r w:rsidR="00A05DD9">
        <w:rPr>
          <w:rFonts w:ascii="Arial" w:hAnsi="Arial" w:cs="Arial"/>
          <w:sz w:val="24"/>
          <w:szCs w:val="24"/>
        </w:rPr>
        <w:t>;</w:t>
      </w:r>
    </w:p>
    <w:p w14:paraId="27B12F67" w14:textId="45706A56" w:rsidR="00976DA1" w:rsidRPr="001B03BC" w:rsidRDefault="001B03BC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>Финансо</w:t>
      </w:r>
      <w:r w:rsidR="00395A68">
        <w:rPr>
          <w:rFonts w:ascii="Arial" w:hAnsi="Arial" w:cs="Arial"/>
          <w:sz w:val="24"/>
          <w:szCs w:val="24"/>
        </w:rPr>
        <w:t>вые показатели З</w:t>
      </w:r>
      <w:r w:rsidR="008875F9">
        <w:rPr>
          <w:rFonts w:ascii="Arial" w:hAnsi="Arial" w:cs="Arial"/>
          <w:sz w:val="24"/>
          <w:szCs w:val="24"/>
        </w:rPr>
        <w:t>аявителя</w:t>
      </w:r>
      <w:r w:rsidR="00A05DD9">
        <w:rPr>
          <w:rFonts w:ascii="Arial" w:hAnsi="Arial" w:cs="Arial"/>
          <w:sz w:val="24"/>
          <w:szCs w:val="24"/>
        </w:rPr>
        <w:t>;</w:t>
      </w:r>
    </w:p>
    <w:p w14:paraId="53743E6F" w14:textId="5F4D7033" w:rsidR="00976DA1" w:rsidRDefault="001B03BC" w:rsidP="001B03BC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>Интеллектуальная собственность</w:t>
      </w:r>
      <w:r w:rsidR="00A05DD9">
        <w:rPr>
          <w:rFonts w:ascii="Arial" w:hAnsi="Arial" w:cs="Arial"/>
          <w:sz w:val="24"/>
          <w:szCs w:val="24"/>
        </w:rPr>
        <w:t>;</w:t>
      </w:r>
    </w:p>
    <w:p w14:paraId="035C6702" w14:textId="77777777" w:rsidR="00C75167" w:rsidRPr="001B03BC" w:rsidRDefault="00C75167" w:rsidP="00C75167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C75167">
        <w:rPr>
          <w:rFonts w:ascii="Arial" w:hAnsi="Arial" w:cs="Arial"/>
          <w:sz w:val="24"/>
          <w:szCs w:val="24"/>
        </w:rPr>
        <w:t>Соответствие требованиям безопасности Заказчика</w:t>
      </w:r>
      <w:r>
        <w:rPr>
          <w:rFonts w:ascii="Arial" w:hAnsi="Arial" w:cs="Arial"/>
          <w:sz w:val="24"/>
          <w:szCs w:val="24"/>
        </w:rPr>
        <w:t>;</w:t>
      </w:r>
    </w:p>
    <w:p w14:paraId="6E624EF2" w14:textId="7EE40B07" w:rsidR="00FF27B7" w:rsidRPr="00130350" w:rsidRDefault="001B03BC" w:rsidP="002604D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30350">
        <w:rPr>
          <w:rFonts w:ascii="Arial" w:hAnsi="Arial" w:cs="Arial"/>
          <w:sz w:val="24"/>
          <w:szCs w:val="24"/>
        </w:rPr>
        <w:t>Риски проекта</w:t>
      </w:r>
      <w:r w:rsidR="00A05DD9" w:rsidRPr="00130350">
        <w:rPr>
          <w:rFonts w:ascii="Arial" w:hAnsi="Arial" w:cs="Arial"/>
          <w:sz w:val="24"/>
          <w:szCs w:val="24"/>
        </w:rPr>
        <w:t>.</w:t>
      </w:r>
    </w:p>
    <w:p w14:paraId="4391859D" w14:textId="57F60BEF" w:rsidR="00B708E3" w:rsidRPr="00D378A9" w:rsidRDefault="00B65E6A" w:rsidP="00D378A9">
      <w:pPr>
        <w:pStyle w:val="a4"/>
        <w:numPr>
          <w:ilvl w:val="1"/>
          <w:numId w:val="23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Каждый раздел может быть от одного до нескольких слайдов на усмотрение Заявителя. Дизайн, конкретное наполнение слайда – остаётся за </w:t>
      </w:r>
      <w:r w:rsidR="000F2CD7">
        <w:rPr>
          <w:rFonts w:ascii="Arial" w:hAnsi="Arial" w:cs="Arial"/>
          <w:sz w:val="24"/>
          <w:szCs w:val="24"/>
        </w:rPr>
        <w:t>З</w:t>
      </w:r>
      <w:r w:rsidRPr="00D378A9">
        <w:rPr>
          <w:rFonts w:ascii="Arial" w:hAnsi="Arial" w:cs="Arial"/>
          <w:sz w:val="24"/>
          <w:szCs w:val="24"/>
        </w:rPr>
        <w:t>аявителем.</w:t>
      </w:r>
    </w:p>
    <w:p w14:paraId="40BFC368" w14:textId="77777777" w:rsidR="006B3E97" w:rsidRPr="00D378A9" w:rsidRDefault="006B3E97" w:rsidP="00D378A9">
      <w:pPr>
        <w:pStyle w:val="a3"/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48EE9B05" w14:textId="789BB8AE" w:rsidR="001B03BC" w:rsidRPr="00A05DD9" w:rsidRDefault="001B03BC" w:rsidP="00A05DD9">
      <w:pPr>
        <w:pStyle w:val="1"/>
        <w:spacing w:before="120" w:after="120"/>
        <w:rPr>
          <w:rFonts w:ascii="Arial" w:hAnsi="Arial" w:cs="Arial"/>
          <w:color w:val="000000" w:themeColor="text1"/>
        </w:rPr>
      </w:pPr>
      <w:r w:rsidRPr="00D378A9">
        <w:rPr>
          <w:rFonts w:ascii="Arial" w:hAnsi="Arial" w:cs="Arial"/>
          <w:color w:val="000000" w:themeColor="text1"/>
        </w:rPr>
        <w:lastRenderedPageBreak/>
        <w:t>1</w:t>
      </w:r>
      <w:r>
        <w:rPr>
          <w:rFonts w:ascii="Arial" w:hAnsi="Arial" w:cs="Arial"/>
          <w:color w:val="000000" w:themeColor="text1"/>
        </w:rPr>
        <w:t>2</w:t>
      </w:r>
      <w:r w:rsidRPr="00D378A9">
        <w:rPr>
          <w:rFonts w:ascii="Arial" w:hAnsi="Arial" w:cs="Arial"/>
          <w:color w:val="000000" w:themeColor="text1"/>
        </w:rPr>
        <w:t xml:space="preserve">. Форма </w:t>
      </w:r>
      <w:r>
        <w:rPr>
          <w:rFonts w:ascii="Arial" w:hAnsi="Arial" w:cs="Arial"/>
          <w:color w:val="000000" w:themeColor="text1"/>
        </w:rPr>
        <w:t>расширенного описания проекта</w:t>
      </w:r>
    </w:p>
    <w:p w14:paraId="5F2EADA5" w14:textId="2B4A10CE" w:rsidR="001B03BC" w:rsidRDefault="00CF0870" w:rsidP="00CF0870">
      <w:pPr>
        <w:pStyle w:val="a4"/>
        <w:numPr>
          <w:ilvl w:val="0"/>
          <w:numId w:val="4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B03BC">
        <w:rPr>
          <w:rFonts w:ascii="Arial" w:hAnsi="Arial" w:cs="Arial"/>
          <w:sz w:val="24"/>
          <w:szCs w:val="24"/>
        </w:rPr>
        <w:t>Расширенное описание проекта</w:t>
      </w:r>
      <w:r w:rsidR="001B03BC" w:rsidRPr="00D378A9">
        <w:rPr>
          <w:rFonts w:ascii="Arial" w:hAnsi="Arial" w:cs="Arial"/>
          <w:sz w:val="24"/>
          <w:szCs w:val="24"/>
        </w:rPr>
        <w:t xml:space="preserve"> Заявителя должна содержать следующие разделы:</w:t>
      </w:r>
    </w:p>
    <w:p w14:paraId="031B0C93" w14:textId="77777777" w:rsidR="00CE48C0" w:rsidRPr="00CE48C0" w:rsidRDefault="00CE48C0" w:rsidP="00CE48C0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795594DC" w14:textId="77777777" w:rsidR="00CE48C0" w:rsidRPr="00CE48C0" w:rsidRDefault="00CE48C0" w:rsidP="00CE48C0">
      <w:pPr>
        <w:pStyle w:val="a4"/>
        <w:numPr>
          <w:ilvl w:val="1"/>
          <w:numId w:val="2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4192BD3A" w14:textId="3FBE0F16" w:rsidR="00374202" w:rsidRDefault="00FB0315" w:rsidP="00CE48C0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Резюме проекта</w:t>
      </w:r>
      <w:r w:rsidR="00374202">
        <w:rPr>
          <w:rFonts w:ascii="Arial" w:hAnsi="Arial" w:cs="Arial"/>
          <w:sz w:val="24"/>
          <w:szCs w:val="24"/>
        </w:rPr>
        <w:t>;</w:t>
      </w:r>
    </w:p>
    <w:p w14:paraId="0787F407" w14:textId="77777777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 xml:space="preserve">В рамках какого направления </w:t>
      </w:r>
      <w:r>
        <w:rPr>
          <w:rFonts w:ascii="Arial" w:hAnsi="Arial" w:cs="Arial"/>
          <w:sz w:val="24"/>
          <w:szCs w:val="24"/>
        </w:rPr>
        <w:t>п</w:t>
      </w:r>
      <w:r w:rsidRPr="001B03BC">
        <w:rPr>
          <w:rFonts w:ascii="Arial" w:hAnsi="Arial" w:cs="Arial"/>
          <w:sz w:val="24"/>
          <w:szCs w:val="24"/>
        </w:rPr>
        <w:t xml:space="preserve">одается </w:t>
      </w:r>
      <w:r>
        <w:rPr>
          <w:rFonts w:ascii="Arial" w:hAnsi="Arial" w:cs="Arial"/>
          <w:sz w:val="24"/>
          <w:szCs w:val="24"/>
        </w:rPr>
        <w:t>П</w:t>
      </w:r>
      <w:r w:rsidRPr="001B03BC">
        <w:rPr>
          <w:rFonts w:ascii="Arial" w:hAnsi="Arial" w:cs="Arial"/>
          <w:sz w:val="24"/>
          <w:szCs w:val="24"/>
        </w:rPr>
        <w:t>роект</w:t>
      </w:r>
      <w:r>
        <w:rPr>
          <w:rFonts w:ascii="Arial" w:hAnsi="Arial" w:cs="Arial"/>
          <w:sz w:val="24"/>
          <w:szCs w:val="24"/>
        </w:rPr>
        <w:t>;</w:t>
      </w:r>
    </w:p>
    <w:p w14:paraId="05A9643F" w14:textId="77777777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D378A9">
        <w:rPr>
          <w:rFonts w:ascii="Arial" w:hAnsi="Arial" w:cs="Arial"/>
          <w:sz w:val="24"/>
          <w:szCs w:val="24"/>
        </w:rPr>
        <w:t xml:space="preserve">Описание задач, которые решает </w:t>
      </w:r>
      <w:r>
        <w:rPr>
          <w:rFonts w:ascii="Arial" w:hAnsi="Arial" w:cs="Arial"/>
          <w:sz w:val="24"/>
          <w:szCs w:val="24"/>
        </w:rPr>
        <w:t>Проект</w:t>
      </w:r>
      <w:r w:rsidRPr="00D378A9">
        <w:rPr>
          <w:rFonts w:ascii="Arial" w:hAnsi="Arial" w:cs="Arial"/>
          <w:sz w:val="24"/>
          <w:szCs w:val="24"/>
        </w:rPr>
        <w:t>;</w:t>
      </w:r>
    </w:p>
    <w:p w14:paraId="4E77851A" w14:textId="77777777" w:rsidR="00C70B2E" w:rsidRPr="00E208AF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Описание рынка (размер, динамика, прогнозы, драйверы, тенденции, конкуренты);</w:t>
      </w:r>
    </w:p>
    <w:p w14:paraId="5A3A0378" w14:textId="77777777" w:rsidR="00C70B2E" w:rsidRPr="00E208AF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Описание проекта, ключевых характеристик;</w:t>
      </w:r>
    </w:p>
    <w:p w14:paraId="7EA4084D" w14:textId="77777777" w:rsidR="00C70B2E" w:rsidRPr="001B03BC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 xml:space="preserve">Новизна </w:t>
      </w:r>
      <w:r>
        <w:rPr>
          <w:rFonts w:ascii="Arial" w:hAnsi="Arial" w:cs="Arial"/>
          <w:sz w:val="24"/>
          <w:szCs w:val="24"/>
        </w:rPr>
        <w:t xml:space="preserve">и инновационность </w:t>
      </w:r>
      <w:r w:rsidRPr="001B03BC">
        <w:rPr>
          <w:rFonts w:ascii="Arial" w:hAnsi="Arial" w:cs="Arial"/>
          <w:sz w:val="24"/>
          <w:szCs w:val="24"/>
        </w:rPr>
        <w:t>разработки</w:t>
      </w:r>
      <w:r>
        <w:rPr>
          <w:rFonts w:ascii="Arial" w:hAnsi="Arial" w:cs="Arial"/>
          <w:sz w:val="24"/>
          <w:szCs w:val="24"/>
        </w:rPr>
        <w:t>;</w:t>
      </w:r>
    </w:p>
    <w:p w14:paraId="75DF7FE2" w14:textId="77777777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Статус</w:t>
      </w:r>
      <w:r w:rsidRPr="00E208AF">
        <w:rPr>
          <w:rFonts w:ascii="Arial" w:hAnsi="Arial" w:cs="Arial"/>
          <w:sz w:val="24"/>
          <w:szCs w:val="24"/>
        </w:rPr>
        <w:t xml:space="preserve"> разработки Проекта, возможность доработки под требования Заказчика (аналитика, формы отчетов)</w:t>
      </w:r>
      <w:r>
        <w:rPr>
          <w:rFonts w:ascii="Arial" w:hAnsi="Arial" w:cs="Arial"/>
          <w:sz w:val="24"/>
          <w:szCs w:val="24"/>
        </w:rPr>
        <w:t>;</w:t>
      </w:r>
    </w:p>
    <w:p w14:paraId="1A3A0281" w14:textId="77777777" w:rsidR="00C70B2E" w:rsidRPr="001B03BC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Описание конкурентных </w:t>
      </w:r>
      <w:r w:rsidRPr="001B03BC">
        <w:rPr>
          <w:rFonts w:ascii="Arial" w:hAnsi="Arial" w:cs="Arial"/>
          <w:sz w:val="24"/>
          <w:szCs w:val="24"/>
        </w:rPr>
        <w:t>преимуществ</w:t>
      </w:r>
      <w:r>
        <w:rPr>
          <w:rFonts w:ascii="Arial" w:hAnsi="Arial" w:cs="Arial"/>
          <w:sz w:val="24"/>
          <w:szCs w:val="24"/>
        </w:rPr>
        <w:t xml:space="preserve"> Проекта;</w:t>
      </w:r>
    </w:p>
    <w:p w14:paraId="3E7EDD04" w14:textId="77777777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Описание стратегии </w:t>
      </w:r>
      <w:r w:rsidRPr="00A022C0">
        <w:rPr>
          <w:rFonts w:ascii="Arial" w:hAnsi="Arial" w:cs="Arial"/>
          <w:sz w:val="24"/>
          <w:szCs w:val="24"/>
        </w:rPr>
        <w:t>коммерциализации, внедрени</w:t>
      </w:r>
      <w:r>
        <w:rPr>
          <w:rFonts w:ascii="Arial" w:hAnsi="Arial" w:cs="Arial"/>
          <w:sz w:val="24"/>
          <w:szCs w:val="24"/>
        </w:rPr>
        <w:t>я</w:t>
      </w:r>
      <w:r w:rsidRPr="00A022C0">
        <w:rPr>
          <w:rFonts w:ascii="Arial" w:hAnsi="Arial" w:cs="Arial"/>
          <w:sz w:val="24"/>
          <w:szCs w:val="24"/>
        </w:rPr>
        <w:t xml:space="preserve"> продукта</w:t>
      </w:r>
      <w:r>
        <w:rPr>
          <w:rFonts w:ascii="Arial" w:hAnsi="Arial" w:cs="Arial"/>
          <w:sz w:val="24"/>
          <w:szCs w:val="24"/>
        </w:rPr>
        <w:t>, оценочный срок до вывода продукта на рынок</w:t>
      </w:r>
      <w:r w:rsidRPr="00A022C0">
        <w:rPr>
          <w:rFonts w:ascii="Arial" w:hAnsi="Arial" w:cs="Arial"/>
          <w:sz w:val="24"/>
          <w:szCs w:val="24"/>
        </w:rPr>
        <w:t>;</w:t>
      </w:r>
    </w:p>
    <w:p w14:paraId="23F1A73D" w14:textId="77777777" w:rsidR="00C70B2E" w:rsidRPr="00D378A9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Ключевые барьеры для внедрения</w:t>
      </w:r>
      <w:r w:rsidRPr="00395A68">
        <w:rPr>
          <w:rFonts w:ascii="Arial" w:hAnsi="Arial" w:cs="Arial"/>
          <w:sz w:val="24"/>
          <w:szCs w:val="24"/>
        </w:rPr>
        <w:t xml:space="preserve"> </w:t>
      </w:r>
      <w:r w:rsidRPr="00E208AF">
        <w:rPr>
          <w:rFonts w:ascii="Arial" w:hAnsi="Arial" w:cs="Arial"/>
          <w:sz w:val="24"/>
          <w:szCs w:val="24"/>
        </w:rPr>
        <w:t>Проекта Заказчиком, в том числе нормативные</w:t>
      </w:r>
      <w:r>
        <w:rPr>
          <w:rFonts w:ascii="Arial" w:hAnsi="Arial" w:cs="Arial"/>
          <w:sz w:val="24"/>
          <w:szCs w:val="24"/>
        </w:rPr>
        <w:t xml:space="preserve">, наличие необходимых </w:t>
      </w:r>
      <w:r w:rsidRPr="00E208AF">
        <w:rPr>
          <w:rFonts w:ascii="Arial" w:hAnsi="Arial" w:cs="Arial"/>
          <w:color w:val="000000" w:themeColor="text1"/>
          <w:sz w:val="24"/>
          <w:szCs w:val="24"/>
        </w:rPr>
        <w:t>разрешений, сертификатов и лицензий</w:t>
      </w:r>
      <w:r>
        <w:rPr>
          <w:rFonts w:ascii="Arial" w:hAnsi="Arial" w:cs="Arial"/>
          <w:sz w:val="24"/>
          <w:szCs w:val="24"/>
        </w:rPr>
        <w:t>;</w:t>
      </w:r>
    </w:p>
    <w:p w14:paraId="08A99F43" w14:textId="77777777" w:rsidR="00C70B2E" w:rsidRPr="001B03BC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 предложения для Заказчика, в т.ч. формата интеграции решения в деятельность Заказчика;</w:t>
      </w:r>
    </w:p>
    <w:p w14:paraId="6E4F877B" w14:textId="77777777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Экономические эффекты от внедрения предлагаемого решения;</w:t>
      </w:r>
    </w:p>
    <w:p w14:paraId="7C0D7816" w14:textId="77777777" w:rsidR="00C70B2E" w:rsidRPr="001B03BC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E208AF">
        <w:rPr>
          <w:rFonts w:ascii="Arial" w:hAnsi="Arial" w:cs="Arial"/>
          <w:sz w:val="24"/>
          <w:szCs w:val="24"/>
        </w:rPr>
        <w:t>Ключевые члены команды и компетенции</w:t>
      </w:r>
      <w:r>
        <w:rPr>
          <w:rFonts w:ascii="Arial" w:hAnsi="Arial" w:cs="Arial"/>
          <w:sz w:val="24"/>
          <w:szCs w:val="24"/>
        </w:rPr>
        <w:t>;</w:t>
      </w:r>
    </w:p>
    <w:p w14:paraId="2BC4CE51" w14:textId="77777777" w:rsidR="00C70B2E" w:rsidRPr="001B03BC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>Финансо</w:t>
      </w:r>
      <w:r>
        <w:rPr>
          <w:rFonts w:ascii="Arial" w:hAnsi="Arial" w:cs="Arial"/>
          <w:sz w:val="24"/>
          <w:szCs w:val="24"/>
        </w:rPr>
        <w:t>вые показатели Заявителя;</w:t>
      </w:r>
    </w:p>
    <w:p w14:paraId="382BC9AD" w14:textId="2C943236" w:rsidR="00C70B2E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B03BC">
        <w:rPr>
          <w:rFonts w:ascii="Arial" w:hAnsi="Arial" w:cs="Arial"/>
          <w:sz w:val="24"/>
          <w:szCs w:val="24"/>
        </w:rPr>
        <w:t>Интеллектуальная собственность</w:t>
      </w:r>
      <w:r>
        <w:rPr>
          <w:rFonts w:ascii="Arial" w:hAnsi="Arial" w:cs="Arial"/>
          <w:sz w:val="24"/>
          <w:szCs w:val="24"/>
        </w:rPr>
        <w:t>;</w:t>
      </w:r>
    </w:p>
    <w:p w14:paraId="00624410" w14:textId="77777777" w:rsidR="00C75167" w:rsidRPr="001B03BC" w:rsidRDefault="00C75167" w:rsidP="00C75167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C75167">
        <w:rPr>
          <w:rFonts w:ascii="Arial" w:hAnsi="Arial" w:cs="Arial"/>
          <w:sz w:val="24"/>
          <w:szCs w:val="24"/>
        </w:rPr>
        <w:t>Соответствие требованиям безопасности Заказчика</w:t>
      </w:r>
      <w:r>
        <w:rPr>
          <w:rFonts w:ascii="Arial" w:hAnsi="Arial" w:cs="Arial"/>
          <w:sz w:val="24"/>
          <w:szCs w:val="24"/>
        </w:rPr>
        <w:t>;</w:t>
      </w:r>
    </w:p>
    <w:p w14:paraId="02E4B9EF" w14:textId="77777777" w:rsidR="00C70B2E" w:rsidRPr="00130350" w:rsidRDefault="00C70B2E" w:rsidP="00C70B2E">
      <w:pPr>
        <w:pStyle w:val="a4"/>
        <w:numPr>
          <w:ilvl w:val="2"/>
          <w:numId w:val="23"/>
        </w:numPr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  <w:rPr>
          <w:rFonts w:ascii="Arial" w:hAnsi="Arial" w:cs="Arial"/>
          <w:sz w:val="24"/>
          <w:szCs w:val="24"/>
        </w:rPr>
      </w:pPr>
      <w:r w:rsidRPr="00130350">
        <w:rPr>
          <w:rFonts w:ascii="Arial" w:hAnsi="Arial" w:cs="Arial"/>
          <w:sz w:val="24"/>
          <w:szCs w:val="24"/>
        </w:rPr>
        <w:t>Риски проекта.</w:t>
      </w:r>
    </w:p>
    <w:p w14:paraId="17B851CA" w14:textId="5D2FB864" w:rsidR="006B3E97" w:rsidRPr="00A12DFB" w:rsidRDefault="001B03BC" w:rsidP="006411A1">
      <w:pPr>
        <w:pStyle w:val="a4"/>
        <w:numPr>
          <w:ilvl w:val="1"/>
          <w:numId w:val="23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CF0870">
        <w:rPr>
          <w:rFonts w:ascii="Arial" w:hAnsi="Arial" w:cs="Arial"/>
          <w:sz w:val="24"/>
          <w:szCs w:val="24"/>
        </w:rPr>
        <w:t xml:space="preserve">Оформление документа, конкретное наполнение разделов – остаётся за </w:t>
      </w:r>
      <w:r w:rsidR="000F2CD7">
        <w:rPr>
          <w:rFonts w:ascii="Arial" w:hAnsi="Arial" w:cs="Arial"/>
          <w:sz w:val="24"/>
          <w:szCs w:val="24"/>
        </w:rPr>
        <w:t>З</w:t>
      </w:r>
      <w:r w:rsidRPr="00CF0870">
        <w:rPr>
          <w:rFonts w:ascii="Arial" w:hAnsi="Arial" w:cs="Arial"/>
          <w:sz w:val="24"/>
          <w:szCs w:val="24"/>
        </w:rPr>
        <w:t>аявителем.</w:t>
      </w:r>
    </w:p>
    <w:sectPr w:rsidR="006B3E97" w:rsidRPr="00A12DFB" w:rsidSect="00C04A8F"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ABC59" w16cex:dateUtc="2021-10-20T13:03:00Z"/>
  <w16cex:commentExtensible w16cex:durableId="251ABC91" w16cex:dateUtc="2021-10-20T13:04:00Z"/>
  <w16cex:commentExtensible w16cex:durableId="251ABCAF" w16cex:dateUtc="2021-10-20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B52F3" w16cid:durableId="251ABC59"/>
  <w16cid:commentId w16cid:paraId="3456B91A" w16cid:durableId="251ABC91"/>
  <w16cid:commentId w16cid:paraId="2F71674D" w16cid:durableId="251ABC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CC3A" w14:textId="77777777" w:rsidR="003634C2" w:rsidRDefault="003634C2" w:rsidP="00832DC3">
      <w:pPr>
        <w:spacing w:after="0" w:line="240" w:lineRule="auto"/>
      </w:pPr>
      <w:r>
        <w:separator/>
      </w:r>
    </w:p>
  </w:endnote>
  <w:endnote w:type="continuationSeparator" w:id="0">
    <w:p w14:paraId="0C68E1F8" w14:textId="77777777" w:rsidR="003634C2" w:rsidRDefault="003634C2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414280814"/>
      <w:docPartObj>
        <w:docPartGallery w:val="Page Numbers (Bottom of Page)"/>
        <w:docPartUnique/>
      </w:docPartObj>
    </w:sdtPr>
    <w:sdtEndPr/>
    <w:sdtContent>
      <w:p w14:paraId="62D08622" w14:textId="55413430" w:rsidR="00D378A9" w:rsidRPr="00D378A9" w:rsidRDefault="00D378A9">
        <w:pPr>
          <w:pStyle w:val="af5"/>
          <w:jc w:val="center"/>
          <w:rPr>
            <w:rFonts w:ascii="Arial" w:hAnsi="Arial" w:cs="Arial"/>
            <w:sz w:val="20"/>
          </w:rPr>
        </w:pPr>
        <w:r w:rsidRPr="00D378A9">
          <w:rPr>
            <w:rFonts w:ascii="Arial" w:hAnsi="Arial" w:cs="Arial"/>
            <w:sz w:val="20"/>
          </w:rPr>
          <w:fldChar w:fldCharType="begin"/>
        </w:r>
        <w:r w:rsidRPr="00D378A9">
          <w:rPr>
            <w:rFonts w:ascii="Arial" w:hAnsi="Arial" w:cs="Arial"/>
            <w:sz w:val="20"/>
          </w:rPr>
          <w:instrText>PAGE   \* MERGEFORMAT</w:instrText>
        </w:r>
        <w:r w:rsidRPr="00D378A9">
          <w:rPr>
            <w:rFonts w:ascii="Arial" w:hAnsi="Arial" w:cs="Arial"/>
            <w:sz w:val="20"/>
          </w:rPr>
          <w:fldChar w:fldCharType="separate"/>
        </w:r>
        <w:r w:rsidR="00F510B7">
          <w:rPr>
            <w:rFonts w:ascii="Arial" w:hAnsi="Arial" w:cs="Arial"/>
            <w:noProof/>
            <w:sz w:val="20"/>
          </w:rPr>
          <w:t>16</w:t>
        </w:r>
        <w:r w:rsidRPr="00D378A9">
          <w:rPr>
            <w:rFonts w:ascii="Arial" w:hAnsi="Arial" w:cs="Arial"/>
            <w:sz w:val="20"/>
          </w:rPr>
          <w:fldChar w:fldCharType="end"/>
        </w:r>
      </w:p>
    </w:sdtContent>
  </w:sdt>
  <w:p w14:paraId="30B345E0" w14:textId="77777777" w:rsidR="00D378A9" w:rsidRDefault="00D378A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17627" w14:textId="77777777" w:rsidR="003634C2" w:rsidRDefault="003634C2" w:rsidP="00832DC3">
      <w:pPr>
        <w:spacing w:after="0" w:line="240" w:lineRule="auto"/>
      </w:pPr>
      <w:r>
        <w:separator/>
      </w:r>
    </w:p>
  </w:footnote>
  <w:footnote w:type="continuationSeparator" w:id="0">
    <w:p w14:paraId="2AACF83B" w14:textId="77777777" w:rsidR="003634C2" w:rsidRDefault="003634C2" w:rsidP="0083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68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4235B3A"/>
    <w:multiLevelType w:val="multilevel"/>
    <w:tmpl w:val="0F185A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916689"/>
    <w:multiLevelType w:val="multilevel"/>
    <w:tmpl w:val="7B40C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24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6B7454A"/>
    <w:multiLevelType w:val="hybridMultilevel"/>
    <w:tmpl w:val="C77ECFE4"/>
    <w:lvl w:ilvl="0" w:tplc="E620D598">
      <w:start w:val="1"/>
      <w:numFmt w:val="decimal"/>
      <w:lvlText w:val="3.2.2.%1."/>
      <w:lvlJc w:val="right"/>
      <w:pPr>
        <w:ind w:left="1488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0B94682C"/>
    <w:multiLevelType w:val="multilevel"/>
    <w:tmpl w:val="609E2B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D261C1A"/>
    <w:multiLevelType w:val="multilevel"/>
    <w:tmpl w:val="976EDC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041B0D"/>
    <w:multiLevelType w:val="multilevel"/>
    <w:tmpl w:val="AAE0CD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FF4BE3"/>
    <w:multiLevelType w:val="multilevel"/>
    <w:tmpl w:val="FD0E8A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F081ECF"/>
    <w:multiLevelType w:val="multilevel"/>
    <w:tmpl w:val="1A2ED7E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976370"/>
    <w:multiLevelType w:val="multilevel"/>
    <w:tmpl w:val="1D9098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4EF21D2"/>
    <w:multiLevelType w:val="multilevel"/>
    <w:tmpl w:val="0472D6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5A201A9"/>
    <w:multiLevelType w:val="multilevel"/>
    <w:tmpl w:val="5D0045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BC429F"/>
    <w:multiLevelType w:val="multilevel"/>
    <w:tmpl w:val="2A1E10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A8641B"/>
    <w:multiLevelType w:val="multilevel"/>
    <w:tmpl w:val="A34ABF0C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745B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2B127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BC5385F"/>
    <w:multiLevelType w:val="multilevel"/>
    <w:tmpl w:val="1A2ED7E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FCA59B6"/>
    <w:multiLevelType w:val="multilevel"/>
    <w:tmpl w:val="976EDC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9B05D2"/>
    <w:multiLevelType w:val="multilevel"/>
    <w:tmpl w:val="9D0451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7AC425A"/>
    <w:multiLevelType w:val="multilevel"/>
    <w:tmpl w:val="976EDC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70EB5"/>
    <w:multiLevelType w:val="multilevel"/>
    <w:tmpl w:val="1D9098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E590147"/>
    <w:multiLevelType w:val="hybridMultilevel"/>
    <w:tmpl w:val="9E383F4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ED385B"/>
    <w:multiLevelType w:val="multilevel"/>
    <w:tmpl w:val="A3F461F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23908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CC61D2"/>
    <w:multiLevelType w:val="multilevel"/>
    <w:tmpl w:val="976EDC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41700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8CB2084"/>
    <w:multiLevelType w:val="hybridMultilevel"/>
    <w:tmpl w:val="D036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4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E0367D"/>
    <w:multiLevelType w:val="multilevel"/>
    <w:tmpl w:val="0D0A850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432462"/>
    <w:multiLevelType w:val="multilevel"/>
    <w:tmpl w:val="A7D2B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6E79DC"/>
    <w:multiLevelType w:val="multilevel"/>
    <w:tmpl w:val="976EDC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FF2E91"/>
    <w:multiLevelType w:val="multilevel"/>
    <w:tmpl w:val="1D9098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30A4556"/>
    <w:multiLevelType w:val="multilevel"/>
    <w:tmpl w:val="BBD2D72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0164C9"/>
    <w:multiLevelType w:val="multilevel"/>
    <w:tmpl w:val="9D0451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8D62E0A"/>
    <w:multiLevelType w:val="hybridMultilevel"/>
    <w:tmpl w:val="017E9A64"/>
    <w:lvl w:ilvl="0" w:tplc="84206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C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6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61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87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A9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2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8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0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D35972"/>
    <w:multiLevelType w:val="multilevel"/>
    <w:tmpl w:val="0F185A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4112E4"/>
    <w:multiLevelType w:val="multilevel"/>
    <w:tmpl w:val="46F8EBA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E90589C"/>
    <w:multiLevelType w:val="multilevel"/>
    <w:tmpl w:val="2364F7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ECA7BB4"/>
    <w:multiLevelType w:val="multilevel"/>
    <w:tmpl w:val="BBD2D72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6F9A39F5"/>
    <w:multiLevelType w:val="multilevel"/>
    <w:tmpl w:val="16B8DAF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3333FB5"/>
    <w:multiLevelType w:val="multilevel"/>
    <w:tmpl w:val="16B8DAF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4AE1A08"/>
    <w:multiLevelType w:val="multilevel"/>
    <w:tmpl w:val="267E2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D63CEC"/>
    <w:multiLevelType w:val="multilevel"/>
    <w:tmpl w:val="C7964E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B612C3"/>
    <w:multiLevelType w:val="multilevel"/>
    <w:tmpl w:val="875C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D9F1637"/>
    <w:multiLevelType w:val="multilevel"/>
    <w:tmpl w:val="77E0345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7E2951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9B57C1"/>
    <w:multiLevelType w:val="multilevel"/>
    <w:tmpl w:val="46F8EBA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45"/>
  </w:num>
  <w:num w:numId="3">
    <w:abstractNumId w:val="12"/>
  </w:num>
  <w:num w:numId="4">
    <w:abstractNumId w:val="5"/>
  </w:num>
  <w:num w:numId="5">
    <w:abstractNumId w:val="17"/>
  </w:num>
  <w:num w:numId="6">
    <w:abstractNumId w:val="30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41"/>
  </w:num>
  <w:num w:numId="12">
    <w:abstractNumId w:val="13"/>
  </w:num>
  <w:num w:numId="13">
    <w:abstractNumId w:val="11"/>
  </w:num>
  <w:num w:numId="14">
    <w:abstractNumId w:val="29"/>
  </w:num>
  <w:num w:numId="15">
    <w:abstractNumId w:val="35"/>
  </w:num>
  <w:num w:numId="16">
    <w:abstractNumId w:val="10"/>
  </w:num>
  <w:num w:numId="17">
    <w:abstractNumId w:val="15"/>
  </w:num>
  <w:num w:numId="18">
    <w:abstractNumId w:val="43"/>
  </w:num>
  <w:num w:numId="19">
    <w:abstractNumId w:val="7"/>
  </w:num>
  <w:num w:numId="20">
    <w:abstractNumId w:val="25"/>
  </w:num>
  <w:num w:numId="21">
    <w:abstractNumId w:val="9"/>
  </w:num>
  <w:num w:numId="22">
    <w:abstractNumId w:val="0"/>
  </w:num>
  <w:num w:numId="23">
    <w:abstractNumId w:val="37"/>
  </w:num>
  <w:num w:numId="24">
    <w:abstractNumId w:val="40"/>
  </w:num>
  <w:num w:numId="25">
    <w:abstractNumId w:val="39"/>
  </w:num>
  <w:num w:numId="26">
    <w:abstractNumId w:val="22"/>
  </w:num>
  <w:num w:numId="27">
    <w:abstractNumId w:val="20"/>
  </w:num>
  <w:num w:numId="28">
    <w:abstractNumId w:val="33"/>
  </w:num>
  <w:num w:numId="29">
    <w:abstractNumId w:val="31"/>
  </w:num>
  <w:num w:numId="30">
    <w:abstractNumId w:val="8"/>
  </w:num>
  <w:num w:numId="31">
    <w:abstractNumId w:val="18"/>
  </w:num>
  <w:num w:numId="32">
    <w:abstractNumId w:val="36"/>
  </w:num>
  <w:num w:numId="33">
    <w:abstractNumId w:val="16"/>
  </w:num>
  <w:num w:numId="34">
    <w:abstractNumId w:val="4"/>
  </w:num>
  <w:num w:numId="35">
    <w:abstractNumId w:val="46"/>
  </w:num>
  <w:num w:numId="36">
    <w:abstractNumId w:val="24"/>
  </w:num>
  <w:num w:numId="37">
    <w:abstractNumId w:val="6"/>
  </w:num>
  <w:num w:numId="38">
    <w:abstractNumId w:val="19"/>
  </w:num>
  <w:num w:numId="39">
    <w:abstractNumId w:val="42"/>
  </w:num>
  <w:num w:numId="40">
    <w:abstractNumId w:val="34"/>
  </w:num>
  <w:num w:numId="41">
    <w:abstractNumId w:val="38"/>
  </w:num>
  <w:num w:numId="42">
    <w:abstractNumId w:val="44"/>
  </w:num>
  <w:num w:numId="43">
    <w:abstractNumId w:val="32"/>
  </w:num>
  <w:num w:numId="44">
    <w:abstractNumId w:val="28"/>
  </w:num>
  <w:num w:numId="45">
    <w:abstractNumId w:val="26"/>
  </w:num>
  <w:num w:numId="46">
    <w:abstractNumId w:val="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D"/>
    <w:rsid w:val="00003EEB"/>
    <w:rsid w:val="00005012"/>
    <w:rsid w:val="00011855"/>
    <w:rsid w:val="00026B73"/>
    <w:rsid w:val="00034EB2"/>
    <w:rsid w:val="00065359"/>
    <w:rsid w:val="0007024D"/>
    <w:rsid w:val="00075407"/>
    <w:rsid w:val="000844A2"/>
    <w:rsid w:val="000D5066"/>
    <w:rsid w:val="000E03A1"/>
    <w:rsid w:val="000E072D"/>
    <w:rsid w:val="000E2F69"/>
    <w:rsid w:val="000F12A2"/>
    <w:rsid w:val="000F2CD7"/>
    <w:rsid w:val="00113F6C"/>
    <w:rsid w:val="00117A58"/>
    <w:rsid w:val="00130192"/>
    <w:rsid w:val="00130350"/>
    <w:rsid w:val="00141D2A"/>
    <w:rsid w:val="00184ED0"/>
    <w:rsid w:val="001A11C7"/>
    <w:rsid w:val="001A1D67"/>
    <w:rsid w:val="001A683E"/>
    <w:rsid w:val="001B03BC"/>
    <w:rsid w:val="001D26E3"/>
    <w:rsid w:val="001E7945"/>
    <w:rsid w:val="001F4A8E"/>
    <w:rsid w:val="001F5AD0"/>
    <w:rsid w:val="00221E7B"/>
    <w:rsid w:val="002232B6"/>
    <w:rsid w:val="00232BE8"/>
    <w:rsid w:val="00233238"/>
    <w:rsid w:val="0024498B"/>
    <w:rsid w:val="00245BC3"/>
    <w:rsid w:val="00272EBA"/>
    <w:rsid w:val="00292B54"/>
    <w:rsid w:val="00293B3B"/>
    <w:rsid w:val="0029479E"/>
    <w:rsid w:val="002B187A"/>
    <w:rsid w:val="002B262C"/>
    <w:rsid w:val="002B472C"/>
    <w:rsid w:val="002C28AF"/>
    <w:rsid w:val="002E6076"/>
    <w:rsid w:val="00321369"/>
    <w:rsid w:val="00360B83"/>
    <w:rsid w:val="003634C2"/>
    <w:rsid w:val="00374202"/>
    <w:rsid w:val="00374D37"/>
    <w:rsid w:val="003759DC"/>
    <w:rsid w:val="00384171"/>
    <w:rsid w:val="00395A68"/>
    <w:rsid w:val="003A57C3"/>
    <w:rsid w:val="003C2A3F"/>
    <w:rsid w:val="003C71B4"/>
    <w:rsid w:val="00410572"/>
    <w:rsid w:val="0041513E"/>
    <w:rsid w:val="0043355C"/>
    <w:rsid w:val="00455ABF"/>
    <w:rsid w:val="00476CA6"/>
    <w:rsid w:val="004A1BCD"/>
    <w:rsid w:val="004A42DC"/>
    <w:rsid w:val="004B26E9"/>
    <w:rsid w:val="004B4A0F"/>
    <w:rsid w:val="004C48EA"/>
    <w:rsid w:val="004D6DFB"/>
    <w:rsid w:val="00523F1F"/>
    <w:rsid w:val="00530CB5"/>
    <w:rsid w:val="00547DDD"/>
    <w:rsid w:val="00554ED3"/>
    <w:rsid w:val="0056524C"/>
    <w:rsid w:val="00565914"/>
    <w:rsid w:val="005753C3"/>
    <w:rsid w:val="00583726"/>
    <w:rsid w:val="005A0609"/>
    <w:rsid w:val="005B7D81"/>
    <w:rsid w:val="005C1964"/>
    <w:rsid w:val="005C52FC"/>
    <w:rsid w:val="005C6E52"/>
    <w:rsid w:val="005E2F37"/>
    <w:rsid w:val="005E4D6D"/>
    <w:rsid w:val="005E63A2"/>
    <w:rsid w:val="00602EFA"/>
    <w:rsid w:val="006131D4"/>
    <w:rsid w:val="00616DB9"/>
    <w:rsid w:val="006411A1"/>
    <w:rsid w:val="00643CC0"/>
    <w:rsid w:val="00676C34"/>
    <w:rsid w:val="006771FA"/>
    <w:rsid w:val="00683C37"/>
    <w:rsid w:val="00690D9F"/>
    <w:rsid w:val="00694C25"/>
    <w:rsid w:val="00695018"/>
    <w:rsid w:val="006A29ED"/>
    <w:rsid w:val="006A312F"/>
    <w:rsid w:val="006A3A40"/>
    <w:rsid w:val="006B3E97"/>
    <w:rsid w:val="006D4F47"/>
    <w:rsid w:val="0070423E"/>
    <w:rsid w:val="00704D6E"/>
    <w:rsid w:val="007109DA"/>
    <w:rsid w:val="00712638"/>
    <w:rsid w:val="00716220"/>
    <w:rsid w:val="00731A5F"/>
    <w:rsid w:val="00741B27"/>
    <w:rsid w:val="00777129"/>
    <w:rsid w:val="007818A3"/>
    <w:rsid w:val="007819A6"/>
    <w:rsid w:val="007E187A"/>
    <w:rsid w:val="007E74F3"/>
    <w:rsid w:val="007F4D74"/>
    <w:rsid w:val="00802324"/>
    <w:rsid w:val="008048B5"/>
    <w:rsid w:val="0082517D"/>
    <w:rsid w:val="00832DC3"/>
    <w:rsid w:val="00833A0B"/>
    <w:rsid w:val="008452F5"/>
    <w:rsid w:val="008475BF"/>
    <w:rsid w:val="00850CEE"/>
    <w:rsid w:val="008640DA"/>
    <w:rsid w:val="00865841"/>
    <w:rsid w:val="0087201A"/>
    <w:rsid w:val="00875FD5"/>
    <w:rsid w:val="008828F9"/>
    <w:rsid w:val="008863C2"/>
    <w:rsid w:val="008875F9"/>
    <w:rsid w:val="008A3492"/>
    <w:rsid w:val="008B666E"/>
    <w:rsid w:val="008C5CBB"/>
    <w:rsid w:val="008C77DC"/>
    <w:rsid w:val="008D17E7"/>
    <w:rsid w:val="008F1C9E"/>
    <w:rsid w:val="00914A98"/>
    <w:rsid w:val="00916048"/>
    <w:rsid w:val="0093201D"/>
    <w:rsid w:val="00941A82"/>
    <w:rsid w:val="00950662"/>
    <w:rsid w:val="00952CFA"/>
    <w:rsid w:val="00976DA1"/>
    <w:rsid w:val="0097764A"/>
    <w:rsid w:val="0099428B"/>
    <w:rsid w:val="00996004"/>
    <w:rsid w:val="009A0F1C"/>
    <w:rsid w:val="009A5985"/>
    <w:rsid w:val="009C4C50"/>
    <w:rsid w:val="009D50B8"/>
    <w:rsid w:val="009E4738"/>
    <w:rsid w:val="009F0830"/>
    <w:rsid w:val="009F1E3A"/>
    <w:rsid w:val="00A01B08"/>
    <w:rsid w:val="00A022C0"/>
    <w:rsid w:val="00A03EA4"/>
    <w:rsid w:val="00A05DD9"/>
    <w:rsid w:val="00A12DFB"/>
    <w:rsid w:val="00A208E1"/>
    <w:rsid w:val="00A21735"/>
    <w:rsid w:val="00A23D01"/>
    <w:rsid w:val="00A334BB"/>
    <w:rsid w:val="00A36CD1"/>
    <w:rsid w:val="00A940F4"/>
    <w:rsid w:val="00A94169"/>
    <w:rsid w:val="00AA6653"/>
    <w:rsid w:val="00AB66BD"/>
    <w:rsid w:val="00AD0390"/>
    <w:rsid w:val="00AD7D60"/>
    <w:rsid w:val="00AF0C24"/>
    <w:rsid w:val="00AF0CE2"/>
    <w:rsid w:val="00B0457D"/>
    <w:rsid w:val="00B167AD"/>
    <w:rsid w:val="00B217D5"/>
    <w:rsid w:val="00B400A5"/>
    <w:rsid w:val="00B460D4"/>
    <w:rsid w:val="00B65E6A"/>
    <w:rsid w:val="00B708E3"/>
    <w:rsid w:val="00B73716"/>
    <w:rsid w:val="00B96967"/>
    <w:rsid w:val="00BA6053"/>
    <w:rsid w:val="00BC39C6"/>
    <w:rsid w:val="00C04A8F"/>
    <w:rsid w:val="00C051C6"/>
    <w:rsid w:val="00C05509"/>
    <w:rsid w:val="00C24A52"/>
    <w:rsid w:val="00C26821"/>
    <w:rsid w:val="00C37C6E"/>
    <w:rsid w:val="00C431FD"/>
    <w:rsid w:val="00C54092"/>
    <w:rsid w:val="00C55287"/>
    <w:rsid w:val="00C63E86"/>
    <w:rsid w:val="00C70B2E"/>
    <w:rsid w:val="00C745B0"/>
    <w:rsid w:val="00C75167"/>
    <w:rsid w:val="00C83D31"/>
    <w:rsid w:val="00CB3C61"/>
    <w:rsid w:val="00CB5B07"/>
    <w:rsid w:val="00CC3908"/>
    <w:rsid w:val="00CD6D34"/>
    <w:rsid w:val="00CE48C0"/>
    <w:rsid w:val="00CE51FC"/>
    <w:rsid w:val="00CF0870"/>
    <w:rsid w:val="00CF5016"/>
    <w:rsid w:val="00D02244"/>
    <w:rsid w:val="00D30116"/>
    <w:rsid w:val="00D34C9D"/>
    <w:rsid w:val="00D378A9"/>
    <w:rsid w:val="00D53D11"/>
    <w:rsid w:val="00D83C39"/>
    <w:rsid w:val="00D95774"/>
    <w:rsid w:val="00DA2E4D"/>
    <w:rsid w:val="00DA6718"/>
    <w:rsid w:val="00DB6654"/>
    <w:rsid w:val="00DC122D"/>
    <w:rsid w:val="00DC2D39"/>
    <w:rsid w:val="00DD09F6"/>
    <w:rsid w:val="00DD719F"/>
    <w:rsid w:val="00DE1278"/>
    <w:rsid w:val="00DE7042"/>
    <w:rsid w:val="00DE7591"/>
    <w:rsid w:val="00DF0C49"/>
    <w:rsid w:val="00DF7463"/>
    <w:rsid w:val="00E064B2"/>
    <w:rsid w:val="00E13F21"/>
    <w:rsid w:val="00E208AF"/>
    <w:rsid w:val="00E23C0F"/>
    <w:rsid w:val="00E43E9E"/>
    <w:rsid w:val="00E532BF"/>
    <w:rsid w:val="00E646C1"/>
    <w:rsid w:val="00E80E9D"/>
    <w:rsid w:val="00EA4D47"/>
    <w:rsid w:val="00EB53F6"/>
    <w:rsid w:val="00EC11DA"/>
    <w:rsid w:val="00EE337A"/>
    <w:rsid w:val="00EF0DFB"/>
    <w:rsid w:val="00F16192"/>
    <w:rsid w:val="00F510B7"/>
    <w:rsid w:val="00F77BBC"/>
    <w:rsid w:val="00F82D18"/>
    <w:rsid w:val="00FA1221"/>
    <w:rsid w:val="00FA60FE"/>
    <w:rsid w:val="00FB0315"/>
    <w:rsid w:val="00FB0FA9"/>
    <w:rsid w:val="00FB3F23"/>
    <w:rsid w:val="00FC0BDB"/>
    <w:rsid w:val="00FD2F3F"/>
    <w:rsid w:val="00FD44E0"/>
    <w:rsid w:val="00FF27B7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B44"/>
  <w15:chartTrackingRefBased/>
  <w15:docId w15:val="{73D1062E-DA08-0242-B672-4F7A414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97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3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E97"/>
    <w:rPr>
      <w:rFonts w:ascii="Times New Roman" w:hAnsi="Times New Roman"/>
      <w:sz w:val="28"/>
      <w:szCs w:val="22"/>
    </w:rPr>
  </w:style>
  <w:style w:type="character" w:customStyle="1" w:styleId="10">
    <w:name w:val="Заголовок 1 Знак"/>
    <w:basedOn w:val="a0"/>
    <w:link w:val="1"/>
    <w:uiPriority w:val="9"/>
    <w:rsid w:val="006B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Табичный текст,Ненумерованный список,Заголовок_3,Абзац обычного текста,Булит 1,Подпись рисунка,ПКФ Список,Абзац списка5,Bullet 1,Use Case List Paragraph,таблица,Булет 1,Bullet List,numbered,FooterText,Bullet Number,Нумерованый список,lp1,H4"/>
    <w:basedOn w:val="a"/>
    <w:link w:val="a5"/>
    <w:uiPriority w:val="34"/>
    <w:qFormat/>
    <w:rsid w:val="00A01B08"/>
    <w:pPr>
      <w:ind w:left="720"/>
      <w:contextualSpacing/>
    </w:pPr>
  </w:style>
  <w:style w:type="character" w:customStyle="1" w:styleId="a5">
    <w:name w:val="Абзац списка Знак"/>
    <w:aliases w:val="Табичный текст Знак,Ненумерованный список Знак,Заголовок_3 Знак,Абзац обычного текста Знак,Булит 1 Знак,Подпись рисунка Знак,ПКФ Список Знак,Абзац списка5 Знак,Bullet 1 Знак,Use Case List Paragraph Знак,таблица Знак,Булет 1 Знак"/>
    <w:link w:val="a4"/>
    <w:uiPriority w:val="34"/>
    <w:locked/>
    <w:rsid w:val="00A01B08"/>
    <w:rPr>
      <w:rFonts w:ascii="Times New Roman" w:hAnsi="Times New Roman"/>
      <w:sz w:val="28"/>
      <w:szCs w:val="22"/>
    </w:rPr>
  </w:style>
  <w:style w:type="paragraph" w:styleId="a6">
    <w:name w:val="Normal (Web)"/>
    <w:basedOn w:val="a"/>
    <w:uiPriority w:val="99"/>
    <w:unhideWhenUsed/>
    <w:rsid w:val="009320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E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9D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109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109D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109D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09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09DA"/>
    <w:rPr>
      <w:rFonts w:ascii="Times New Roman" w:hAnsi="Times New Roman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32DC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32DC3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32DC3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60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0B83"/>
    <w:rPr>
      <w:rFonts w:ascii="Times New Roman" w:hAnsi="Times New Roman"/>
      <w:sz w:val="28"/>
      <w:szCs w:val="22"/>
    </w:rPr>
  </w:style>
  <w:style w:type="paragraph" w:styleId="af4">
    <w:name w:val="Revision"/>
    <w:hidden/>
    <w:uiPriority w:val="99"/>
    <w:semiHidden/>
    <w:rsid w:val="00C63E86"/>
    <w:rPr>
      <w:rFonts w:ascii="Times New Roman" w:hAnsi="Times New Roman"/>
      <w:sz w:val="28"/>
      <w:szCs w:val="22"/>
    </w:rPr>
  </w:style>
  <w:style w:type="paragraph" w:styleId="af5">
    <w:name w:val="footer"/>
    <w:basedOn w:val="a"/>
    <w:link w:val="af6"/>
    <w:uiPriority w:val="99"/>
    <w:unhideWhenUsed/>
    <w:rsid w:val="00D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378A9"/>
    <w:rPr>
      <w:rFonts w:ascii="Times New Roman" w:hAnsi="Times New Roman"/>
      <w:sz w:val="28"/>
      <w:szCs w:val="22"/>
    </w:rPr>
  </w:style>
  <w:style w:type="character" w:styleId="af7">
    <w:name w:val="Hyperlink"/>
    <w:basedOn w:val="a0"/>
    <w:uiPriority w:val="99"/>
    <w:unhideWhenUsed/>
    <w:rsid w:val="00FC0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wcc.sk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5E4430-8553-48DB-B0A4-E7EBC9B8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Vorobyev Ilya</cp:lastModifiedBy>
  <cp:revision>3</cp:revision>
  <dcterms:created xsi:type="dcterms:W3CDTF">2023-05-18T13:43:00Z</dcterms:created>
  <dcterms:modified xsi:type="dcterms:W3CDTF">2023-05-19T10:49:00Z</dcterms:modified>
</cp:coreProperties>
</file>